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D74E7E" w14:textId="77777777" w:rsidR="00E43470" w:rsidRDefault="00E43470" w:rsidP="00E309F8">
      <w:pPr>
        <w:pStyle w:val="REAnumberedbodycopy"/>
        <w:numPr>
          <w:ilvl w:val="0"/>
          <w:numId w:val="0"/>
        </w:numPr>
      </w:pPr>
    </w:p>
    <w:p w14:paraId="69EADFB5" w14:textId="77777777" w:rsidR="0013600E" w:rsidRDefault="0013600E" w:rsidP="0013600E">
      <w:pPr>
        <w:pStyle w:val="REAfrontpageheader"/>
      </w:pPr>
      <w:r>
        <w:t>Position Description</w:t>
      </w:r>
    </w:p>
    <w:p w14:paraId="72951BD6" w14:textId="77777777" w:rsidR="0013600E" w:rsidRDefault="0013600E" w:rsidP="0013600E">
      <w:pPr>
        <w:pStyle w:val="REAfrontpageheader2"/>
      </w:pPr>
      <w:r>
        <w:t>Real Estate Authority</w:t>
      </w:r>
    </w:p>
    <w:tbl>
      <w:tblPr>
        <w:tblStyle w:val="Tableheaderrow"/>
        <w:tblW w:w="0" w:type="auto"/>
        <w:tblLook w:val="04A0" w:firstRow="1" w:lastRow="0" w:firstColumn="1" w:lastColumn="0" w:noHBand="0" w:noVBand="1"/>
      </w:tblPr>
      <w:tblGrid>
        <w:gridCol w:w="3439"/>
        <w:gridCol w:w="5513"/>
      </w:tblGrid>
      <w:tr w:rsidR="0013600E" w14:paraId="29066EFF" w14:textId="77777777" w:rsidTr="00BA3424">
        <w:trPr>
          <w:cnfStyle w:val="100000000000" w:firstRow="1" w:lastRow="0" w:firstColumn="0" w:lastColumn="0" w:oddVBand="0" w:evenVBand="0" w:oddHBand="0" w:evenHBand="0" w:firstRowFirstColumn="0" w:firstRowLastColumn="0" w:lastRowFirstColumn="0" w:lastRowLastColumn="0"/>
        </w:trPr>
        <w:tc>
          <w:tcPr>
            <w:tcW w:w="3510" w:type="dxa"/>
            <w:shd w:val="clear" w:color="auto" w:fill="auto"/>
          </w:tcPr>
          <w:p w14:paraId="5D59CEF6" w14:textId="77777777" w:rsidR="0013600E" w:rsidRPr="00BA3424" w:rsidRDefault="0013600E" w:rsidP="0013600E">
            <w:pPr>
              <w:pStyle w:val="REATableheader"/>
              <w:rPr>
                <w:color w:val="auto"/>
                <w:sz w:val="19"/>
                <w:szCs w:val="19"/>
              </w:rPr>
            </w:pPr>
            <w:r w:rsidRPr="00BA3424">
              <w:rPr>
                <w:color w:val="auto"/>
                <w:sz w:val="19"/>
                <w:szCs w:val="19"/>
              </w:rPr>
              <w:t>Position title</w:t>
            </w:r>
          </w:p>
        </w:tc>
        <w:tc>
          <w:tcPr>
            <w:tcW w:w="5658" w:type="dxa"/>
            <w:shd w:val="clear" w:color="auto" w:fill="auto"/>
          </w:tcPr>
          <w:p w14:paraId="596594B3" w14:textId="3B342FA9" w:rsidR="0013600E" w:rsidRPr="0013600E" w:rsidRDefault="002204A0" w:rsidP="0013600E">
            <w:pPr>
              <w:pStyle w:val="REATablebody"/>
              <w:rPr>
                <w:sz w:val="19"/>
                <w:szCs w:val="19"/>
              </w:rPr>
            </w:pPr>
            <w:r>
              <w:rPr>
                <w:sz w:val="19"/>
                <w:szCs w:val="19"/>
              </w:rPr>
              <w:t>Solicitor</w:t>
            </w:r>
          </w:p>
        </w:tc>
      </w:tr>
      <w:tr w:rsidR="0013600E" w14:paraId="48010ADE" w14:textId="77777777" w:rsidTr="00BA3424">
        <w:tc>
          <w:tcPr>
            <w:tcW w:w="3510" w:type="dxa"/>
            <w:shd w:val="clear" w:color="auto" w:fill="auto"/>
          </w:tcPr>
          <w:p w14:paraId="76DCE98D" w14:textId="77777777" w:rsidR="0013600E" w:rsidRPr="00BA3424" w:rsidRDefault="0013600E" w:rsidP="0013600E">
            <w:pPr>
              <w:pStyle w:val="REATableheader"/>
              <w:rPr>
                <w:color w:val="auto"/>
                <w:sz w:val="19"/>
                <w:szCs w:val="19"/>
              </w:rPr>
            </w:pPr>
            <w:r w:rsidRPr="00BA3424">
              <w:rPr>
                <w:color w:val="auto"/>
                <w:sz w:val="19"/>
                <w:szCs w:val="19"/>
              </w:rPr>
              <w:t>Group</w:t>
            </w:r>
          </w:p>
        </w:tc>
        <w:tc>
          <w:tcPr>
            <w:tcW w:w="5658" w:type="dxa"/>
          </w:tcPr>
          <w:p w14:paraId="13F8B9EA" w14:textId="5E0A5073" w:rsidR="0013600E" w:rsidRPr="0013600E" w:rsidRDefault="002204A0" w:rsidP="0013600E">
            <w:pPr>
              <w:pStyle w:val="REATablebody"/>
              <w:rPr>
                <w:szCs w:val="19"/>
              </w:rPr>
            </w:pPr>
            <w:r>
              <w:rPr>
                <w:szCs w:val="19"/>
              </w:rPr>
              <w:t>Legal</w:t>
            </w:r>
          </w:p>
        </w:tc>
      </w:tr>
      <w:tr w:rsidR="000A14A4" w14:paraId="61A2064F" w14:textId="77777777" w:rsidTr="00BA3424">
        <w:tc>
          <w:tcPr>
            <w:tcW w:w="3510" w:type="dxa"/>
            <w:shd w:val="clear" w:color="auto" w:fill="auto"/>
          </w:tcPr>
          <w:p w14:paraId="64F1D5D6" w14:textId="1EF40330" w:rsidR="000A14A4" w:rsidRPr="00BA3424" w:rsidRDefault="000A14A4" w:rsidP="0013600E">
            <w:pPr>
              <w:pStyle w:val="REATableheader"/>
              <w:rPr>
                <w:color w:val="auto"/>
                <w:sz w:val="19"/>
                <w:szCs w:val="19"/>
              </w:rPr>
            </w:pPr>
            <w:r>
              <w:rPr>
                <w:color w:val="auto"/>
                <w:sz w:val="19"/>
                <w:szCs w:val="19"/>
              </w:rPr>
              <w:t>REA Job Level</w:t>
            </w:r>
          </w:p>
        </w:tc>
        <w:tc>
          <w:tcPr>
            <w:tcW w:w="5658" w:type="dxa"/>
          </w:tcPr>
          <w:p w14:paraId="2CA56F0D" w14:textId="0E61584C" w:rsidR="000A14A4" w:rsidRPr="0013600E" w:rsidRDefault="002204A0" w:rsidP="0013600E">
            <w:pPr>
              <w:pStyle w:val="REATablebody"/>
            </w:pPr>
            <w:r>
              <w:t>14</w:t>
            </w:r>
          </w:p>
        </w:tc>
      </w:tr>
      <w:tr w:rsidR="0013600E" w14:paraId="6F77AA23" w14:textId="77777777" w:rsidTr="00BA3424">
        <w:tc>
          <w:tcPr>
            <w:tcW w:w="3510" w:type="dxa"/>
            <w:shd w:val="clear" w:color="auto" w:fill="auto"/>
          </w:tcPr>
          <w:p w14:paraId="6B0ABDB6" w14:textId="77777777" w:rsidR="0013600E" w:rsidRPr="00BA3424" w:rsidRDefault="0013600E" w:rsidP="0013600E">
            <w:pPr>
              <w:pStyle w:val="REATableheader"/>
              <w:rPr>
                <w:color w:val="auto"/>
                <w:sz w:val="19"/>
                <w:szCs w:val="19"/>
              </w:rPr>
            </w:pPr>
            <w:r w:rsidRPr="00BA3424">
              <w:rPr>
                <w:color w:val="auto"/>
                <w:sz w:val="19"/>
                <w:szCs w:val="19"/>
              </w:rPr>
              <w:t>Location</w:t>
            </w:r>
          </w:p>
        </w:tc>
        <w:tc>
          <w:tcPr>
            <w:tcW w:w="5658" w:type="dxa"/>
          </w:tcPr>
          <w:p w14:paraId="161CF1DF" w14:textId="0E211BAC" w:rsidR="0013600E" w:rsidRPr="0013600E" w:rsidRDefault="002204A0" w:rsidP="0013600E">
            <w:pPr>
              <w:pStyle w:val="REATablebody"/>
              <w:rPr>
                <w:szCs w:val="19"/>
              </w:rPr>
            </w:pPr>
            <w:r>
              <w:rPr>
                <w:szCs w:val="19"/>
              </w:rPr>
              <w:t>Wellington</w:t>
            </w:r>
          </w:p>
        </w:tc>
      </w:tr>
      <w:tr w:rsidR="0013600E" w14:paraId="7A269963" w14:textId="77777777" w:rsidTr="00BA3424">
        <w:tc>
          <w:tcPr>
            <w:tcW w:w="3510" w:type="dxa"/>
            <w:shd w:val="clear" w:color="auto" w:fill="auto"/>
          </w:tcPr>
          <w:p w14:paraId="5CC6EE69" w14:textId="77777777" w:rsidR="0013600E" w:rsidRPr="00BA3424" w:rsidRDefault="0013600E" w:rsidP="0013600E">
            <w:pPr>
              <w:pStyle w:val="REATableheader"/>
              <w:rPr>
                <w:color w:val="auto"/>
                <w:sz w:val="19"/>
                <w:szCs w:val="19"/>
              </w:rPr>
            </w:pPr>
            <w:r w:rsidRPr="00BA3424">
              <w:rPr>
                <w:color w:val="auto"/>
                <w:sz w:val="19"/>
                <w:szCs w:val="19"/>
              </w:rPr>
              <w:t>Reports to</w:t>
            </w:r>
          </w:p>
        </w:tc>
        <w:tc>
          <w:tcPr>
            <w:tcW w:w="5658" w:type="dxa"/>
          </w:tcPr>
          <w:p w14:paraId="56B508FC" w14:textId="5392D784" w:rsidR="0013600E" w:rsidRPr="0013600E" w:rsidRDefault="002204A0" w:rsidP="0013600E">
            <w:pPr>
              <w:pStyle w:val="REATablebody"/>
              <w:rPr>
                <w:szCs w:val="19"/>
              </w:rPr>
            </w:pPr>
            <w:r>
              <w:rPr>
                <w:szCs w:val="19"/>
              </w:rPr>
              <w:t>Legal Services Manager</w:t>
            </w:r>
          </w:p>
        </w:tc>
      </w:tr>
      <w:tr w:rsidR="0013600E" w14:paraId="5656B48B" w14:textId="77777777" w:rsidTr="00BA3424">
        <w:tc>
          <w:tcPr>
            <w:tcW w:w="3510" w:type="dxa"/>
            <w:shd w:val="clear" w:color="auto" w:fill="auto"/>
          </w:tcPr>
          <w:p w14:paraId="35D7761C" w14:textId="77777777" w:rsidR="0013600E" w:rsidRPr="00BA3424" w:rsidRDefault="0013600E" w:rsidP="0013600E">
            <w:pPr>
              <w:pStyle w:val="REATableheader"/>
              <w:rPr>
                <w:color w:val="auto"/>
                <w:sz w:val="19"/>
                <w:szCs w:val="19"/>
              </w:rPr>
            </w:pPr>
            <w:r w:rsidRPr="00BA3424">
              <w:rPr>
                <w:color w:val="auto"/>
                <w:sz w:val="19"/>
                <w:szCs w:val="19"/>
              </w:rPr>
              <w:t>Last review Date</w:t>
            </w:r>
          </w:p>
        </w:tc>
        <w:tc>
          <w:tcPr>
            <w:tcW w:w="5658" w:type="dxa"/>
          </w:tcPr>
          <w:p w14:paraId="25DACF7D" w14:textId="3ADF87F2" w:rsidR="0013600E" w:rsidRPr="0013600E" w:rsidRDefault="002204A0" w:rsidP="0013600E">
            <w:pPr>
              <w:pStyle w:val="REATablebody"/>
              <w:rPr>
                <w:szCs w:val="19"/>
              </w:rPr>
            </w:pPr>
            <w:r>
              <w:rPr>
                <w:szCs w:val="19"/>
              </w:rPr>
              <w:t>April 2022</w:t>
            </w:r>
          </w:p>
        </w:tc>
      </w:tr>
    </w:tbl>
    <w:p w14:paraId="3445A6E4" w14:textId="77777777" w:rsidR="007F3084" w:rsidRDefault="007F3084" w:rsidP="007F3084">
      <w:pPr>
        <w:pStyle w:val="REAHeader1"/>
      </w:pPr>
      <w:r>
        <w:t>About REA</w:t>
      </w:r>
    </w:p>
    <w:p w14:paraId="6F2045A1" w14:textId="77777777" w:rsidR="007F3084" w:rsidRDefault="007F3084" w:rsidP="007F3084">
      <w:pPr>
        <w:pStyle w:val="REAbodycopy"/>
      </w:pPr>
      <w:r>
        <w:t>The Real Estate Authority (REA) is the independent government agency that regulates the New Zealand Real Estate Industry. Our job is to promote a high standard of service and professionalism in the real estate industry and help protect buyers and sellers of property. We oversee the regulatory framework for real estate professionals, provide information for buyers and sellers, provide guidance for real estate licensees and deal with complaints about licensees’ behaviour.</w:t>
      </w:r>
    </w:p>
    <w:p w14:paraId="441C124C" w14:textId="77777777" w:rsidR="007F3084" w:rsidRDefault="007F3084" w:rsidP="007F3084">
      <w:pPr>
        <w:pStyle w:val="REAbodycopy"/>
      </w:pPr>
      <w:r>
        <w:t>We are a Crown entity, established under the Real Estate Agents Act 2008.</w:t>
      </w:r>
    </w:p>
    <w:p w14:paraId="03F6BB2A" w14:textId="77777777" w:rsidR="007F3084" w:rsidRDefault="007F3084" w:rsidP="007F3084">
      <w:pPr>
        <w:pStyle w:val="REAbodycopy"/>
      </w:pPr>
      <w:r>
        <w:t>Our purpose is to:</w:t>
      </w:r>
    </w:p>
    <w:p w14:paraId="2B76EDA9" w14:textId="77777777" w:rsidR="007F3084" w:rsidRDefault="007F3084" w:rsidP="007F3084">
      <w:pPr>
        <w:pStyle w:val="REAbodycopy"/>
        <w:numPr>
          <w:ilvl w:val="0"/>
          <w:numId w:val="12"/>
        </w:numPr>
      </w:pPr>
      <w:r>
        <w:t>License people and companies working in the real estate industry and maintain a Code of Professional Conduct and Client Care setting out the professional standards they must follow.</w:t>
      </w:r>
    </w:p>
    <w:p w14:paraId="0C88371A" w14:textId="77777777" w:rsidR="007F3084" w:rsidRDefault="007F3084" w:rsidP="007F3084">
      <w:pPr>
        <w:pStyle w:val="REAbodycopy"/>
        <w:numPr>
          <w:ilvl w:val="0"/>
          <w:numId w:val="12"/>
        </w:numPr>
      </w:pPr>
      <w:r>
        <w:t>Deal with complaints about the conduct of real estate agents.</w:t>
      </w:r>
    </w:p>
    <w:p w14:paraId="60B69797" w14:textId="77777777" w:rsidR="007F3084" w:rsidRDefault="007F3084" w:rsidP="007F3084">
      <w:pPr>
        <w:pStyle w:val="REAbodycopy"/>
        <w:numPr>
          <w:ilvl w:val="0"/>
          <w:numId w:val="12"/>
        </w:numPr>
      </w:pPr>
      <w:r>
        <w:t>Provide information for consumers about the real estate transaction process.</w:t>
      </w:r>
    </w:p>
    <w:p w14:paraId="57E27011" w14:textId="77777777" w:rsidR="007F3084" w:rsidRDefault="007F3084" w:rsidP="007F3084">
      <w:pPr>
        <w:pStyle w:val="REAbodycopy"/>
        <w:numPr>
          <w:ilvl w:val="0"/>
          <w:numId w:val="12"/>
        </w:numPr>
      </w:pPr>
      <w:r>
        <w:t>Maintain a public register of real estate agents which includes information about any upheld complaints.</w:t>
      </w:r>
    </w:p>
    <w:p w14:paraId="130E4715" w14:textId="77777777" w:rsidR="0013600E" w:rsidRDefault="0013600E" w:rsidP="0013600E">
      <w:pPr>
        <w:pStyle w:val="REAHeader1"/>
      </w:pPr>
      <w:r>
        <w:t>Role Purpose</w:t>
      </w:r>
    </w:p>
    <w:p w14:paraId="25C9AAA0" w14:textId="77777777" w:rsidR="00332FF4" w:rsidRDefault="00332FF4" w:rsidP="0013600E">
      <w:pPr>
        <w:pStyle w:val="REAHeader1"/>
      </w:pPr>
    </w:p>
    <w:p w14:paraId="237D370A" w14:textId="26E9BA27" w:rsidR="002204A0" w:rsidRDefault="002204A0" w:rsidP="002204A0">
      <w:pPr>
        <w:pStyle w:val="EPAParagraph"/>
        <w:spacing w:before="120" w:line="240" w:lineRule="auto"/>
        <w:rPr>
          <w:rFonts w:ascii="Verdana" w:hAnsi="Verdana"/>
          <w:sz w:val="19"/>
          <w:szCs w:val="19"/>
          <w:lang w:val="en-GB"/>
        </w:rPr>
      </w:pPr>
      <w:r w:rsidRPr="00076BC7">
        <w:rPr>
          <w:rFonts w:ascii="Verdana" w:hAnsi="Verdana"/>
          <w:sz w:val="19"/>
          <w:szCs w:val="19"/>
          <w:lang w:val="en-GB"/>
        </w:rPr>
        <w:t>The Solicitor supports the General Counsel and Legal Services Manager to meet the legal needs of the Board, Chief Executive and staff of the REA and of independent Complaint Assessment Committees.  They will be responsible for the provision of legal advice and opinions and managing litigation</w:t>
      </w:r>
      <w:r w:rsidR="0043072E">
        <w:rPr>
          <w:rFonts w:ascii="Verdana" w:hAnsi="Verdana"/>
          <w:sz w:val="19"/>
          <w:szCs w:val="19"/>
          <w:lang w:val="en-GB"/>
        </w:rPr>
        <w:t xml:space="preserve"> files</w:t>
      </w:r>
      <w:r w:rsidRPr="00076BC7">
        <w:rPr>
          <w:rFonts w:ascii="Verdana" w:hAnsi="Verdana"/>
          <w:sz w:val="19"/>
          <w:szCs w:val="19"/>
          <w:lang w:val="en-GB"/>
        </w:rPr>
        <w:t xml:space="preserve"> </w:t>
      </w:r>
      <w:r w:rsidR="00076BC7">
        <w:rPr>
          <w:rFonts w:ascii="Verdana" w:hAnsi="Verdana"/>
          <w:sz w:val="19"/>
          <w:szCs w:val="19"/>
          <w:lang w:val="en-GB"/>
        </w:rPr>
        <w:t xml:space="preserve">under supervision </w:t>
      </w:r>
      <w:r w:rsidRPr="00076BC7">
        <w:rPr>
          <w:rFonts w:ascii="Verdana" w:hAnsi="Verdana"/>
          <w:sz w:val="19"/>
          <w:szCs w:val="19"/>
          <w:lang w:val="en-GB"/>
        </w:rPr>
        <w:t>in relation to the licensing and disciplinary process</w:t>
      </w:r>
      <w:r w:rsidR="00076BC7">
        <w:rPr>
          <w:rFonts w:ascii="Verdana" w:hAnsi="Verdana"/>
          <w:sz w:val="19"/>
          <w:szCs w:val="19"/>
          <w:lang w:val="en-GB"/>
        </w:rPr>
        <w:t>es</w:t>
      </w:r>
      <w:r w:rsidRPr="00076BC7">
        <w:rPr>
          <w:rFonts w:ascii="Verdana" w:hAnsi="Verdana"/>
          <w:sz w:val="19"/>
          <w:szCs w:val="19"/>
          <w:lang w:val="en-GB"/>
        </w:rPr>
        <w:t xml:space="preserve"> contained in the Real Estate Agents Act 2008 (the Act) and its associated Regulations and Codes.</w:t>
      </w:r>
    </w:p>
    <w:p w14:paraId="413C3051" w14:textId="2AA1CEDA" w:rsidR="00AE7193" w:rsidRPr="00076BC7" w:rsidRDefault="00AE7193" w:rsidP="002204A0">
      <w:pPr>
        <w:pStyle w:val="EPAParagraph"/>
        <w:spacing w:before="120" w:line="240" w:lineRule="auto"/>
        <w:rPr>
          <w:rFonts w:ascii="Verdana" w:hAnsi="Verdana"/>
          <w:sz w:val="19"/>
          <w:szCs w:val="19"/>
          <w:lang w:val="en-GB"/>
        </w:rPr>
      </w:pPr>
      <w:r>
        <w:rPr>
          <w:rFonts w:ascii="Verdana" w:hAnsi="Verdana"/>
          <w:sz w:val="19"/>
          <w:szCs w:val="19"/>
          <w:lang w:val="en-GB"/>
        </w:rPr>
        <w:lastRenderedPageBreak/>
        <w:t xml:space="preserve">This role includes an opportunity to develop and grow </w:t>
      </w:r>
      <w:r w:rsidR="0021408B">
        <w:rPr>
          <w:rFonts w:ascii="Verdana" w:hAnsi="Verdana"/>
          <w:sz w:val="19"/>
          <w:szCs w:val="19"/>
          <w:lang w:val="en-GB"/>
        </w:rPr>
        <w:t xml:space="preserve">legal advisory skills, </w:t>
      </w:r>
      <w:r>
        <w:rPr>
          <w:rFonts w:ascii="Verdana" w:hAnsi="Verdana"/>
          <w:sz w:val="19"/>
          <w:szCs w:val="19"/>
          <w:lang w:val="en-GB"/>
        </w:rPr>
        <w:t xml:space="preserve">practical advocacy and litigation representation skills through Tribunal and Court appearances under supervision and </w:t>
      </w:r>
      <w:r w:rsidR="0021408B">
        <w:rPr>
          <w:rFonts w:ascii="Verdana" w:hAnsi="Verdana"/>
          <w:sz w:val="19"/>
          <w:szCs w:val="19"/>
          <w:lang w:val="en-GB"/>
        </w:rPr>
        <w:t>acting as junior</w:t>
      </w:r>
      <w:r>
        <w:rPr>
          <w:rFonts w:ascii="Verdana" w:hAnsi="Verdana"/>
          <w:sz w:val="19"/>
          <w:szCs w:val="19"/>
          <w:lang w:val="en-GB"/>
        </w:rPr>
        <w:t xml:space="preserve"> on appropriate cases.</w:t>
      </w:r>
      <w:r w:rsidR="00022AF7">
        <w:rPr>
          <w:rStyle w:val="FootnoteReference"/>
          <w:rFonts w:ascii="Verdana" w:hAnsi="Verdana"/>
          <w:sz w:val="19"/>
          <w:szCs w:val="19"/>
          <w:lang w:val="en-GB"/>
        </w:rPr>
        <w:footnoteReference w:id="1"/>
      </w:r>
    </w:p>
    <w:p w14:paraId="5061518F" w14:textId="77777777" w:rsidR="00332FF4" w:rsidRDefault="00332FF4" w:rsidP="0013600E">
      <w:pPr>
        <w:pStyle w:val="REAHeader1"/>
      </w:pPr>
    </w:p>
    <w:p w14:paraId="4082C9C5" w14:textId="77777777" w:rsidR="00240394" w:rsidRDefault="00240394" w:rsidP="00240394">
      <w:pPr>
        <w:pStyle w:val="REAHeader1"/>
      </w:pPr>
      <w:r>
        <w:t>Delegations</w:t>
      </w:r>
    </w:p>
    <w:p w14:paraId="748356D7" w14:textId="77777777" w:rsidR="00332FF4" w:rsidRDefault="00332FF4" w:rsidP="00240394">
      <w:pPr>
        <w:pStyle w:val="REAHeader1"/>
      </w:pPr>
    </w:p>
    <w:p w14:paraId="3D6E46AC" w14:textId="66710EE8" w:rsidR="0054477D" w:rsidRPr="002204A0" w:rsidRDefault="002204A0" w:rsidP="00240394">
      <w:pPr>
        <w:pStyle w:val="REAHeader1"/>
        <w:rPr>
          <w:rFonts w:ascii="Verdana" w:eastAsia="Calibri" w:hAnsi="Verdana" w:cs="Arial"/>
          <w:b w:val="0"/>
          <w:bCs w:val="0"/>
          <w:color w:val="auto"/>
          <w:sz w:val="20"/>
          <w:szCs w:val="20"/>
          <w:lang w:val="en-GB" w:eastAsia="en-NZ"/>
        </w:rPr>
      </w:pPr>
      <w:r w:rsidRPr="002204A0">
        <w:rPr>
          <w:rFonts w:ascii="Verdana" w:eastAsia="Calibri" w:hAnsi="Verdana" w:cs="Arial"/>
          <w:b w:val="0"/>
          <w:bCs w:val="0"/>
          <w:color w:val="auto"/>
          <w:sz w:val="20"/>
          <w:szCs w:val="20"/>
          <w:lang w:val="en-GB" w:eastAsia="en-NZ"/>
        </w:rPr>
        <w:t>None</w:t>
      </w:r>
    </w:p>
    <w:p w14:paraId="366FF931" w14:textId="77777777" w:rsidR="0054477D" w:rsidRDefault="0054477D" w:rsidP="00240394">
      <w:pPr>
        <w:pStyle w:val="REAHeader1"/>
      </w:pPr>
    </w:p>
    <w:p w14:paraId="132FD74F" w14:textId="0608B255" w:rsidR="0054477D" w:rsidRDefault="0054477D" w:rsidP="00240394">
      <w:pPr>
        <w:pStyle w:val="REAHeader1"/>
      </w:pPr>
      <w:r w:rsidRPr="0054477D">
        <w:t>Relationships</w:t>
      </w:r>
    </w:p>
    <w:p w14:paraId="12837DB6" w14:textId="77777777" w:rsidR="0054477D" w:rsidRDefault="0054477D" w:rsidP="00240394">
      <w:pPr>
        <w:pStyle w:val="REAHeader1"/>
      </w:pPr>
    </w:p>
    <w:p w14:paraId="6EFFF8CD" w14:textId="77777777" w:rsidR="002204A0" w:rsidRPr="008A0E8D" w:rsidRDefault="002204A0" w:rsidP="002204A0">
      <w:pPr>
        <w:pStyle w:val="BlockText"/>
        <w:spacing w:before="120" w:after="120"/>
        <w:rPr>
          <w:rFonts w:ascii="Verdana" w:hAnsi="Verdana"/>
          <w:b/>
          <w:color w:val="313231" w:themeColor="text1"/>
          <w:sz w:val="19"/>
          <w:szCs w:val="19"/>
          <w:lang w:val="en-GB"/>
        </w:rPr>
      </w:pPr>
      <w:r w:rsidRPr="008A0E8D">
        <w:rPr>
          <w:rFonts w:ascii="Verdana" w:hAnsi="Verdana"/>
          <w:b/>
          <w:color w:val="313231" w:themeColor="text1"/>
          <w:sz w:val="19"/>
          <w:szCs w:val="19"/>
          <w:lang w:val="en-GB"/>
        </w:rPr>
        <w:t>Internal (within REA)</w:t>
      </w:r>
    </w:p>
    <w:p w14:paraId="6CF8D1F2" w14:textId="77777777" w:rsidR="002204A0" w:rsidRPr="008A0E8D" w:rsidRDefault="002204A0" w:rsidP="002204A0">
      <w:pPr>
        <w:pStyle w:val="ListParagraph"/>
        <w:numPr>
          <w:ilvl w:val="0"/>
          <w:numId w:val="30"/>
        </w:numPr>
        <w:spacing w:after="60"/>
        <w:ind w:right="227"/>
        <w:rPr>
          <w:rFonts w:ascii="Verdana" w:hAnsi="Verdana"/>
          <w:color w:val="313231" w:themeColor="text1"/>
          <w:sz w:val="19"/>
          <w:szCs w:val="19"/>
        </w:rPr>
      </w:pPr>
      <w:r w:rsidRPr="008A0E8D">
        <w:rPr>
          <w:rFonts w:ascii="Verdana" w:hAnsi="Verdana"/>
          <w:color w:val="313231" w:themeColor="text1"/>
          <w:sz w:val="19"/>
          <w:szCs w:val="19"/>
        </w:rPr>
        <w:t>Chief Executive</w:t>
      </w:r>
    </w:p>
    <w:p w14:paraId="209B2C53" w14:textId="77777777" w:rsidR="002204A0" w:rsidRPr="008A0E8D" w:rsidRDefault="002204A0" w:rsidP="002204A0">
      <w:pPr>
        <w:pStyle w:val="ListParagraph"/>
        <w:numPr>
          <w:ilvl w:val="0"/>
          <w:numId w:val="30"/>
        </w:numPr>
        <w:spacing w:after="60"/>
        <w:ind w:right="227"/>
        <w:rPr>
          <w:rFonts w:ascii="Verdana" w:hAnsi="Verdana"/>
          <w:color w:val="313231" w:themeColor="text1"/>
          <w:sz w:val="19"/>
          <w:szCs w:val="19"/>
        </w:rPr>
      </w:pPr>
      <w:r w:rsidRPr="008A0E8D">
        <w:rPr>
          <w:rFonts w:ascii="Verdana" w:hAnsi="Verdana"/>
          <w:color w:val="313231" w:themeColor="text1"/>
          <w:sz w:val="19"/>
          <w:szCs w:val="19"/>
        </w:rPr>
        <w:t>General Counsel</w:t>
      </w:r>
    </w:p>
    <w:p w14:paraId="7C0025EB" w14:textId="76C96DE6" w:rsidR="002204A0" w:rsidRDefault="002204A0" w:rsidP="002204A0">
      <w:pPr>
        <w:pStyle w:val="ListParagraph"/>
        <w:numPr>
          <w:ilvl w:val="0"/>
          <w:numId w:val="30"/>
        </w:numPr>
        <w:spacing w:after="60"/>
        <w:ind w:right="227"/>
        <w:rPr>
          <w:rFonts w:ascii="Verdana" w:hAnsi="Verdana"/>
          <w:color w:val="313231" w:themeColor="text1"/>
          <w:sz w:val="19"/>
          <w:szCs w:val="19"/>
        </w:rPr>
      </w:pPr>
      <w:r w:rsidRPr="008A0E8D">
        <w:rPr>
          <w:rFonts w:ascii="Verdana" w:hAnsi="Verdana"/>
          <w:color w:val="313231" w:themeColor="text1"/>
          <w:sz w:val="19"/>
          <w:szCs w:val="19"/>
        </w:rPr>
        <w:t xml:space="preserve">Senior Leadership Team </w:t>
      </w:r>
    </w:p>
    <w:p w14:paraId="288A0F69" w14:textId="780019FA" w:rsidR="00076BC7" w:rsidRPr="008A0E8D" w:rsidRDefault="00076BC7" w:rsidP="002204A0">
      <w:pPr>
        <w:pStyle w:val="ListParagraph"/>
        <w:numPr>
          <w:ilvl w:val="0"/>
          <w:numId w:val="30"/>
        </w:numPr>
        <w:spacing w:after="60"/>
        <w:ind w:right="227"/>
        <w:rPr>
          <w:rFonts w:ascii="Verdana" w:hAnsi="Verdana"/>
          <w:color w:val="313231" w:themeColor="text1"/>
          <w:sz w:val="19"/>
          <w:szCs w:val="19"/>
        </w:rPr>
      </w:pPr>
      <w:r>
        <w:rPr>
          <w:rFonts w:ascii="Verdana" w:hAnsi="Verdana"/>
          <w:color w:val="313231" w:themeColor="text1"/>
          <w:sz w:val="19"/>
          <w:szCs w:val="19"/>
        </w:rPr>
        <w:t>Legal Services Manager</w:t>
      </w:r>
    </w:p>
    <w:p w14:paraId="2CBBAA4C" w14:textId="77777777" w:rsidR="002204A0" w:rsidRPr="008A0E8D" w:rsidRDefault="002204A0" w:rsidP="002204A0">
      <w:pPr>
        <w:pStyle w:val="ListParagraph"/>
        <w:numPr>
          <w:ilvl w:val="0"/>
          <w:numId w:val="30"/>
        </w:numPr>
        <w:spacing w:after="60"/>
        <w:ind w:right="227"/>
        <w:rPr>
          <w:rFonts w:ascii="Verdana" w:hAnsi="Verdana"/>
          <w:color w:val="313231" w:themeColor="text1"/>
          <w:sz w:val="19"/>
          <w:szCs w:val="19"/>
        </w:rPr>
      </w:pPr>
      <w:r w:rsidRPr="008A0E8D">
        <w:rPr>
          <w:rFonts w:ascii="Verdana" w:hAnsi="Verdana"/>
          <w:color w:val="313231" w:themeColor="text1"/>
          <w:sz w:val="19"/>
          <w:szCs w:val="19"/>
        </w:rPr>
        <w:t>Legal Team</w:t>
      </w:r>
    </w:p>
    <w:p w14:paraId="3680FE40" w14:textId="77777777" w:rsidR="002204A0" w:rsidRPr="008A0E8D" w:rsidRDefault="002204A0" w:rsidP="002204A0">
      <w:pPr>
        <w:pStyle w:val="ListParagraph"/>
        <w:numPr>
          <w:ilvl w:val="0"/>
          <w:numId w:val="30"/>
        </w:numPr>
        <w:spacing w:after="60"/>
        <w:ind w:right="227"/>
        <w:rPr>
          <w:rFonts w:ascii="Verdana" w:hAnsi="Verdana"/>
          <w:color w:val="313231" w:themeColor="text1"/>
          <w:sz w:val="19"/>
          <w:szCs w:val="19"/>
        </w:rPr>
      </w:pPr>
      <w:r w:rsidRPr="008A0E8D">
        <w:rPr>
          <w:rFonts w:ascii="Verdana" w:hAnsi="Verdana"/>
          <w:color w:val="313231" w:themeColor="text1"/>
          <w:sz w:val="19"/>
          <w:szCs w:val="19"/>
        </w:rPr>
        <w:t>Other key staff as required</w:t>
      </w:r>
    </w:p>
    <w:p w14:paraId="0DA6B286" w14:textId="77777777" w:rsidR="002204A0" w:rsidRPr="008A0E8D" w:rsidRDefault="002204A0" w:rsidP="002204A0">
      <w:pPr>
        <w:suppressAutoHyphens/>
        <w:spacing w:before="60"/>
        <w:ind w:left="502"/>
        <w:rPr>
          <w:rFonts w:ascii="Verdana" w:hAnsi="Verdana"/>
          <w:lang w:val="en-GB"/>
        </w:rPr>
      </w:pPr>
    </w:p>
    <w:p w14:paraId="4F1B66EA" w14:textId="77777777" w:rsidR="002204A0" w:rsidRPr="008A0E8D" w:rsidRDefault="002204A0" w:rsidP="002204A0">
      <w:pPr>
        <w:pStyle w:val="BulletText1"/>
        <w:numPr>
          <w:ilvl w:val="0"/>
          <w:numId w:val="0"/>
        </w:numPr>
        <w:spacing w:before="120" w:after="120"/>
        <w:ind w:left="397" w:hanging="397"/>
        <w:rPr>
          <w:rFonts w:ascii="Verdana" w:hAnsi="Verdana"/>
          <w:b/>
          <w:color w:val="313231" w:themeColor="text1"/>
          <w:sz w:val="19"/>
          <w:szCs w:val="19"/>
          <w:lang w:val="en-GB"/>
        </w:rPr>
      </w:pPr>
      <w:r w:rsidRPr="008A0E8D">
        <w:rPr>
          <w:rFonts w:ascii="Verdana" w:hAnsi="Verdana"/>
          <w:b/>
          <w:color w:val="313231" w:themeColor="text1"/>
          <w:sz w:val="19"/>
          <w:szCs w:val="19"/>
          <w:lang w:val="en-GB"/>
        </w:rPr>
        <w:t>External (outside REA)</w:t>
      </w:r>
    </w:p>
    <w:p w14:paraId="69480D9A" w14:textId="77777777" w:rsidR="002204A0" w:rsidRPr="008A0E8D" w:rsidRDefault="002204A0" w:rsidP="002204A0">
      <w:pPr>
        <w:pStyle w:val="ListParagraph"/>
        <w:numPr>
          <w:ilvl w:val="0"/>
          <w:numId w:val="30"/>
        </w:numPr>
        <w:spacing w:after="60"/>
        <w:ind w:right="227"/>
        <w:rPr>
          <w:rFonts w:ascii="Verdana" w:hAnsi="Verdana"/>
          <w:color w:val="313231" w:themeColor="text1"/>
          <w:sz w:val="19"/>
          <w:szCs w:val="19"/>
        </w:rPr>
      </w:pPr>
      <w:r w:rsidRPr="008A0E8D">
        <w:rPr>
          <w:rFonts w:ascii="Verdana" w:hAnsi="Verdana"/>
          <w:color w:val="313231" w:themeColor="text1"/>
          <w:sz w:val="19"/>
          <w:szCs w:val="19"/>
        </w:rPr>
        <w:t>Consumers and Licensees</w:t>
      </w:r>
    </w:p>
    <w:p w14:paraId="0C3EAAAF" w14:textId="77777777" w:rsidR="002204A0" w:rsidRPr="008A0E8D" w:rsidRDefault="002204A0" w:rsidP="002204A0">
      <w:pPr>
        <w:pStyle w:val="ListParagraph"/>
        <w:numPr>
          <w:ilvl w:val="0"/>
          <w:numId w:val="30"/>
        </w:numPr>
        <w:spacing w:after="60"/>
        <w:ind w:right="227"/>
        <w:rPr>
          <w:color w:val="313231" w:themeColor="text1"/>
        </w:rPr>
      </w:pPr>
      <w:r w:rsidRPr="008A0E8D">
        <w:rPr>
          <w:rFonts w:ascii="Verdana" w:hAnsi="Verdana"/>
          <w:color w:val="313231" w:themeColor="text1"/>
          <w:sz w:val="19"/>
          <w:szCs w:val="19"/>
        </w:rPr>
        <w:t>Complaints Assessment Committee members</w:t>
      </w:r>
    </w:p>
    <w:p w14:paraId="5B26B7F7" w14:textId="77777777" w:rsidR="002204A0" w:rsidRPr="008A0E8D" w:rsidRDefault="002204A0" w:rsidP="002204A0">
      <w:pPr>
        <w:pStyle w:val="ListParagraph"/>
        <w:numPr>
          <w:ilvl w:val="0"/>
          <w:numId w:val="30"/>
        </w:numPr>
        <w:spacing w:after="60"/>
        <w:ind w:right="227"/>
        <w:rPr>
          <w:color w:val="313231" w:themeColor="text1"/>
        </w:rPr>
      </w:pPr>
      <w:r w:rsidRPr="008A0E8D">
        <w:rPr>
          <w:rFonts w:ascii="Verdana" w:hAnsi="Verdana"/>
          <w:color w:val="313231" w:themeColor="text1"/>
          <w:sz w:val="19"/>
          <w:szCs w:val="19"/>
        </w:rPr>
        <w:t>External legal providers</w:t>
      </w:r>
    </w:p>
    <w:p w14:paraId="776C6800" w14:textId="77777777" w:rsidR="002204A0" w:rsidRPr="008A0E8D" w:rsidRDefault="002204A0" w:rsidP="002204A0">
      <w:pPr>
        <w:pStyle w:val="ListParagraph"/>
        <w:numPr>
          <w:ilvl w:val="0"/>
          <w:numId w:val="30"/>
        </w:numPr>
        <w:spacing w:after="60"/>
        <w:ind w:right="227"/>
        <w:rPr>
          <w:color w:val="313231" w:themeColor="text1"/>
        </w:rPr>
      </w:pPr>
      <w:r w:rsidRPr="008A0E8D">
        <w:rPr>
          <w:rFonts w:ascii="Verdana" w:hAnsi="Verdana"/>
          <w:color w:val="313231" w:themeColor="text1"/>
          <w:sz w:val="19"/>
          <w:szCs w:val="19"/>
        </w:rPr>
        <w:t>Boards members</w:t>
      </w:r>
    </w:p>
    <w:p w14:paraId="14DED013" w14:textId="77777777" w:rsidR="002204A0" w:rsidRPr="008A0E8D" w:rsidRDefault="002204A0" w:rsidP="002204A0">
      <w:pPr>
        <w:pStyle w:val="ListParagraph"/>
        <w:numPr>
          <w:ilvl w:val="0"/>
          <w:numId w:val="30"/>
        </w:numPr>
        <w:spacing w:after="60"/>
        <w:ind w:right="227"/>
        <w:rPr>
          <w:color w:val="313231" w:themeColor="text1"/>
        </w:rPr>
      </w:pPr>
      <w:r w:rsidRPr="008A0E8D">
        <w:rPr>
          <w:rFonts w:ascii="Verdana" w:hAnsi="Verdana"/>
          <w:color w:val="313231" w:themeColor="text1"/>
          <w:sz w:val="19"/>
          <w:szCs w:val="19"/>
        </w:rPr>
        <w:t>Other stakeholders</w:t>
      </w:r>
    </w:p>
    <w:p w14:paraId="4BEE4C65" w14:textId="77777777" w:rsidR="0059657F" w:rsidRDefault="0059657F" w:rsidP="00240394">
      <w:pPr>
        <w:pStyle w:val="REAHeader1"/>
      </w:pPr>
    </w:p>
    <w:p w14:paraId="0FF59CE1" w14:textId="5E22A6EA" w:rsidR="002273E1" w:rsidRDefault="002273E1" w:rsidP="002273E1">
      <w:pPr>
        <w:pStyle w:val="REAHeader1"/>
      </w:pPr>
      <w:r>
        <w:t xml:space="preserve">Key </w:t>
      </w:r>
      <w:r w:rsidR="0054477D">
        <w:t>accountabilities</w:t>
      </w:r>
    </w:p>
    <w:p w14:paraId="5C902393" w14:textId="77777777" w:rsidR="0059657F" w:rsidRDefault="0059657F" w:rsidP="002273E1">
      <w:pPr>
        <w:pStyle w:val="REAHeader1"/>
      </w:pPr>
    </w:p>
    <w:p w14:paraId="166E42ED" w14:textId="4B9D5470" w:rsidR="00AF67DA" w:rsidRDefault="00AF67DA" w:rsidP="00AF67DA">
      <w:pPr>
        <w:pStyle w:val="EPAbulletlist"/>
        <w:numPr>
          <w:ilvl w:val="0"/>
          <w:numId w:val="0"/>
        </w:numPr>
        <w:spacing w:before="120" w:line="240" w:lineRule="auto"/>
        <w:ind w:left="-3" w:firstLine="3"/>
        <w:rPr>
          <w:rFonts w:ascii="Verdana" w:hAnsi="Verdana"/>
          <w:b/>
          <w:lang w:val="en-GB"/>
        </w:rPr>
      </w:pPr>
      <w:r w:rsidRPr="00A33496">
        <w:rPr>
          <w:rFonts w:ascii="Verdana" w:hAnsi="Verdana"/>
          <w:lang w:val="en-GB"/>
        </w:rPr>
        <w:t xml:space="preserve">The following key accountabilities of this role </w:t>
      </w:r>
      <w:r w:rsidR="00A33496" w:rsidRPr="00A33496">
        <w:rPr>
          <w:rFonts w:ascii="Verdana" w:hAnsi="Verdana"/>
          <w:lang w:val="en-GB"/>
        </w:rPr>
        <w:t xml:space="preserve">support the delivery of </w:t>
      </w:r>
      <w:r w:rsidRPr="00A33496">
        <w:rPr>
          <w:rFonts w:ascii="Verdana" w:hAnsi="Verdana"/>
          <w:lang w:val="en-GB"/>
        </w:rPr>
        <w:t xml:space="preserve"> </w:t>
      </w:r>
      <w:r w:rsidR="00076BC7">
        <w:rPr>
          <w:rFonts w:ascii="Verdana" w:hAnsi="Verdana"/>
          <w:lang w:val="en-GB"/>
        </w:rPr>
        <w:t>R</w:t>
      </w:r>
      <w:r w:rsidRPr="00A33496">
        <w:rPr>
          <w:rFonts w:ascii="Verdana" w:hAnsi="Verdana"/>
          <w:lang w:val="en-GB"/>
        </w:rPr>
        <w:t>EA’s strategic priorities</w:t>
      </w:r>
      <w:r w:rsidR="00A33496" w:rsidRPr="00A33496">
        <w:rPr>
          <w:rFonts w:ascii="Verdana" w:hAnsi="Verdana"/>
          <w:lang w:val="en-GB"/>
        </w:rPr>
        <w:t xml:space="preserve"> and include</w:t>
      </w:r>
      <w:r w:rsidRPr="00A33496">
        <w:rPr>
          <w:rFonts w:ascii="Verdana" w:hAnsi="Verdana"/>
          <w:lang w:val="en-GB"/>
        </w:rPr>
        <w:t>:</w:t>
      </w:r>
    </w:p>
    <w:p w14:paraId="57064ADD" w14:textId="6DBD1FB5" w:rsidR="00927AFF" w:rsidRPr="00A33496" w:rsidRDefault="00927AFF" w:rsidP="00927AFF">
      <w:pPr>
        <w:numPr>
          <w:ilvl w:val="0"/>
          <w:numId w:val="33"/>
        </w:numPr>
        <w:suppressAutoHyphens/>
        <w:spacing w:before="60"/>
        <w:rPr>
          <w:rFonts w:ascii="Verdana" w:hAnsi="Verdana"/>
          <w:sz w:val="20"/>
        </w:rPr>
      </w:pPr>
      <w:r w:rsidRPr="00A33496">
        <w:rPr>
          <w:rFonts w:ascii="Verdana" w:hAnsi="Verdana"/>
          <w:sz w:val="20"/>
        </w:rPr>
        <w:t xml:space="preserve">Providing legal </w:t>
      </w:r>
      <w:r w:rsidR="00076BC7">
        <w:rPr>
          <w:rFonts w:ascii="Verdana" w:hAnsi="Verdana"/>
          <w:sz w:val="20"/>
        </w:rPr>
        <w:t>advice</w:t>
      </w:r>
      <w:r w:rsidRPr="00A33496">
        <w:rPr>
          <w:rFonts w:ascii="Verdana" w:hAnsi="Verdana"/>
          <w:sz w:val="20"/>
        </w:rPr>
        <w:t xml:space="preserve"> to REA Staff, the Board and Complaints Assessment Committees. </w:t>
      </w:r>
    </w:p>
    <w:p w14:paraId="09BE851D" w14:textId="6D05561D" w:rsidR="00927AFF" w:rsidRPr="00A33496" w:rsidRDefault="00927AFF" w:rsidP="00927AFF">
      <w:pPr>
        <w:numPr>
          <w:ilvl w:val="0"/>
          <w:numId w:val="33"/>
        </w:numPr>
        <w:suppressAutoHyphens/>
        <w:spacing w:before="60"/>
        <w:rPr>
          <w:rFonts w:ascii="Verdana" w:hAnsi="Verdana"/>
          <w:sz w:val="20"/>
        </w:rPr>
      </w:pPr>
      <w:r w:rsidRPr="00A33496">
        <w:rPr>
          <w:rFonts w:ascii="Verdana" w:hAnsi="Verdana"/>
          <w:sz w:val="20"/>
        </w:rPr>
        <w:t xml:space="preserve">Developing subject matter expertise in relation to the Real Estate Agents Act 2008 and any relevant legislation, regulations and codes. </w:t>
      </w:r>
    </w:p>
    <w:p w14:paraId="488BD098" w14:textId="518ADDA3" w:rsidR="00A33496" w:rsidRPr="00A33496" w:rsidRDefault="00A33496" w:rsidP="00A33496">
      <w:pPr>
        <w:pStyle w:val="EPAbulletlist"/>
        <w:numPr>
          <w:ilvl w:val="0"/>
          <w:numId w:val="33"/>
        </w:numPr>
        <w:spacing w:before="120" w:line="240" w:lineRule="auto"/>
        <w:rPr>
          <w:rFonts w:ascii="Verdana" w:hAnsi="Verdana"/>
          <w:lang w:val="en-GB"/>
        </w:rPr>
      </w:pPr>
      <w:r w:rsidRPr="00A33496">
        <w:rPr>
          <w:rFonts w:ascii="Verdana" w:hAnsi="Verdana"/>
          <w:lang w:val="en-GB"/>
        </w:rPr>
        <w:t>Assist</w:t>
      </w:r>
      <w:r w:rsidR="00076BC7">
        <w:rPr>
          <w:rFonts w:ascii="Verdana" w:hAnsi="Verdana"/>
          <w:lang w:val="en-GB"/>
        </w:rPr>
        <w:t>ing</w:t>
      </w:r>
      <w:r w:rsidRPr="00A33496">
        <w:rPr>
          <w:rFonts w:ascii="Verdana" w:hAnsi="Verdana"/>
          <w:lang w:val="en-GB"/>
        </w:rPr>
        <w:t xml:space="preserve"> with the provision of, timely and accurate operational legal advice to support staff responsible for managing the licensing, disciplinary and other activities of the REA. </w:t>
      </w:r>
    </w:p>
    <w:p w14:paraId="14836045" w14:textId="556E9DB3" w:rsidR="00927AFF" w:rsidRPr="00A33496" w:rsidRDefault="00927AFF" w:rsidP="00927AFF">
      <w:pPr>
        <w:pStyle w:val="EPAbulletlist"/>
        <w:numPr>
          <w:ilvl w:val="0"/>
          <w:numId w:val="33"/>
        </w:numPr>
        <w:spacing w:before="120" w:line="240" w:lineRule="auto"/>
        <w:rPr>
          <w:rFonts w:ascii="Verdana" w:hAnsi="Verdana"/>
          <w:lang w:val="en-GB"/>
        </w:rPr>
      </w:pPr>
      <w:r w:rsidRPr="00A33496">
        <w:rPr>
          <w:rFonts w:ascii="Verdana" w:hAnsi="Verdana"/>
          <w:lang w:val="en-GB"/>
        </w:rPr>
        <w:t>Assist</w:t>
      </w:r>
      <w:r w:rsidR="00076BC7">
        <w:rPr>
          <w:rFonts w:ascii="Verdana" w:hAnsi="Verdana"/>
          <w:lang w:val="en-GB"/>
        </w:rPr>
        <w:t>ing</w:t>
      </w:r>
      <w:r w:rsidRPr="00A33496">
        <w:rPr>
          <w:rFonts w:ascii="Verdana" w:hAnsi="Verdana"/>
          <w:lang w:val="en-GB"/>
        </w:rPr>
        <w:t xml:space="preserve"> REA to meet its litigation needs including</w:t>
      </w:r>
      <w:r w:rsidR="00076BC7">
        <w:rPr>
          <w:rFonts w:ascii="Verdana" w:hAnsi="Verdana"/>
          <w:lang w:val="en-GB"/>
        </w:rPr>
        <w:t xml:space="preserve"> liaising with external legal providers, managing litigation files under supervision and</w:t>
      </w:r>
      <w:r w:rsidRPr="00A33496">
        <w:rPr>
          <w:rFonts w:ascii="Verdana" w:hAnsi="Verdana"/>
          <w:lang w:val="en-GB"/>
        </w:rPr>
        <w:t xml:space="preserve"> providing administrative support where required for the effective management of external legal resources.</w:t>
      </w:r>
    </w:p>
    <w:p w14:paraId="3A716A97" w14:textId="2A1FD1A8" w:rsidR="00AF67DA" w:rsidRPr="00A33496" w:rsidRDefault="00AF67DA" w:rsidP="00AF67DA">
      <w:pPr>
        <w:pStyle w:val="EPAbulletlist"/>
        <w:numPr>
          <w:ilvl w:val="0"/>
          <w:numId w:val="33"/>
        </w:numPr>
        <w:spacing w:before="120" w:line="240" w:lineRule="auto"/>
        <w:rPr>
          <w:rFonts w:ascii="Verdana" w:hAnsi="Verdana"/>
          <w:lang w:val="en-GB"/>
        </w:rPr>
      </w:pPr>
      <w:r w:rsidRPr="00A33496">
        <w:rPr>
          <w:rFonts w:ascii="Verdana" w:hAnsi="Verdana"/>
          <w:lang w:val="en-GB"/>
        </w:rPr>
        <w:lastRenderedPageBreak/>
        <w:t>Assist</w:t>
      </w:r>
      <w:r w:rsidR="00076BC7">
        <w:rPr>
          <w:rFonts w:ascii="Verdana" w:hAnsi="Verdana"/>
          <w:lang w:val="en-GB"/>
        </w:rPr>
        <w:t>ing</w:t>
      </w:r>
      <w:r w:rsidRPr="00A33496">
        <w:rPr>
          <w:rFonts w:ascii="Verdana" w:hAnsi="Verdana"/>
          <w:lang w:val="en-GB"/>
        </w:rPr>
        <w:t xml:space="preserve"> with</w:t>
      </w:r>
      <w:r w:rsidR="00076BC7">
        <w:rPr>
          <w:rFonts w:ascii="Verdana" w:hAnsi="Verdana"/>
          <w:lang w:val="en-GB"/>
        </w:rPr>
        <w:t xml:space="preserve"> undertaking</w:t>
      </w:r>
      <w:r w:rsidRPr="00A33496">
        <w:rPr>
          <w:rFonts w:ascii="Verdana" w:hAnsi="Verdana"/>
          <w:lang w:val="en-GB"/>
        </w:rPr>
        <w:t xml:space="preserve"> </w:t>
      </w:r>
      <w:r w:rsidR="00076BC7">
        <w:rPr>
          <w:rFonts w:ascii="Verdana" w:hAnsi="Verdana"/>
          <w:lang w:val="en-GB"/>
        </w:rPr>
        <w:t xml:space="preserve">legal </w:t>
      </w:r>
      <w:r w:rsidRPr="00A33496">
        <w:rPr>
          <w:rFonts w:ascii="Verdana" w:hAnsi="Verdana"/>
          <w:lang w:val="en-GB"/>
        </w:rPr>
        <w:t>research and</w:t>
      </w:r>
      <w:r w:rsidR="00076BC7">
        <w:rPr>
          <w:rFonts w:ascii="Verdana" w:hAnsi="Verdana"/>
          <w:lang w:val="en-GB"/>
        </w:rPr>
        <w:t xml:space="preserve"> working on projects</w:t>
      </w:r>
      <w:r w:rsidRPr="00A33496">
        <w:rPr>
          <w:rFonts w:ascii="Verdana" w:hAnsi="Verdana"/>
          <w:lang w:val="en-GB"/>
        </w:rPr>
        <w:t xml:space="preserve"> relat</w:t>
      </w:r>
      <w:r w:rsidR="00076BC7">
        <w:rPr>
          <w:rFonts w:ascii="Verdana" w:hAnsi="Verdana"/>
          <w:lang w:val="en-GB"/>
        </w:rPr>
        <w:t>ed</w:t>
      </w:r>
      <w:r w:rsidRPr="00A33496">
        <w:rPr>
          <w:rFonts w:ascii="Verdana" w:hAnsi="Verdana"/>
          <w:lang w:val="en-GB"/>
        </w:rPr>
        <w:t xml:space="preserve"> to REA’s </w:t>
      </w:r>
      <w:r w:rsidR="00076BC7">
        <w:rPr>
          <w:rFonts w:ascii="Verdana" w:hAnsi="Verdana"/>
          <w:lang w:val="en-GB"/>
        </w:rPr>
        <w:t xml:space="preserve">regulatory </w:t>
      </w:r>
      <w:r w:rsidRPr="00A33496">
        <w:rPr>
          <w:rFonts w:ascii="Verdana" w:hAnsi="Verdana"/>
          <w:lang w:val="en-GB"/>
        </w:rPr>
        <w:t>activities and strategic priorities.</w:t>
      </w:r>
    </w:p>
    <w:p w14:paraId="1F0A29C8" w14:textId="77777777" w:rsidR="00AF67DA" w:rsidRPr="00A2598D" w:rsidRDefault="00AF67DA" w:rsidP="00AF67DA">
      <w:pPr>
        <w:numPr>
          <w:ilvl w:val="0"/>
          <w:numId w:val="32"/>
        </w:numPr>
        <w:suppressAutoHyphens/>
        <w:spacing w:before="60"/>
        <w:rPr>
          <w:rFonts w:ascii="Verdana" w:eastAsia="Calibri" w:hAnsi="Verdana" w:cs="Arial"/>
          <w:color w:val="auto"/>
          <w:sz w:val="20"/>
          <w:szCs w:val="20"/>
          <w:lang w:val="en-GB" w:eastAsia="en-NZ"/>
        </w:rPr>
      </w:pPr>
      <w:r w:rsidRPr="00A2598D">
        <w:rPr>
          <w:rFonts w:ascii="Verdana" w:eastAsia="Calibri" w:hAnsi="Verdana" w:cs="Arial"/>
          <w:color w:val="auto"/>
          <w:sz w:val="20"/>
          <w:szCs w:val="20"/>
          <w:lang w:val="en-GB" w:eastAsia="en-NZ"/>
        </w:rPr>
        <w:t xml:space="preserve">Assisting to ensure that the policies and practices underpinning the REA’s activities meet the highest possible standards, and are rigorous, fair, and able to stand up to in depth professional and judicial scrutiny. </w:t>
      </w:r>
    </w:p>
    <w:p w14:paraId="63F1B386" w14:textId="77777777" w:rsidR="00AF67DA" w:rsidRPr="00A2598D" w:rsidRDefault="00AF67DA" w:rsidP="00AF67DA">
      <w:pPr>
        <w:numPr>
          <w:ilvl w:val="0"/>
          <w:numId w:val="32"/>
        </w:numPr>
        <w:suppressAutoHyphens/>
        <w:spacing w:before="60"/>
        <w:rPr>
          <w:rFonts w:ascii="Verdana" w:eastAsia="Calibri" w:hAnsi="Verdana" w:cs="Arial"/>
          <w:color w:val="auto"/>
          <w:sz w:val="20"/>
          <w:szCs w:val="20"/>
          <w:lang w:val="en-GB" w:eastAsia="en-NZ"/>
        </w:rPr>
      </w:pPr>
      <w:r w:rsidRPr="00A2598D">
        <w:rPr>
          <w:rFonts w:ascii="Verdana" w:eastAsia="Calibri" w:hAnsi="Verdana" w:cs="Arial"/>
          <w:color w:val="auto"/>
          <w:sz w:val="20"/>
          <w:szCs w:val="20"/>
          <w:lang w:val="en-GB" w:eastAsia="en-NZ"/>
        </w:rPr>
        <w:t xml:space="preserve">Assisting in the minimisation of legal risk and exposure to the REA. </w:t>
      </w:r>
    </w:p>
    <w:p w14:paraId="31929FD3" w14:textId="13006C22" w:rsidR="00AF67DA" w:rsidRPr="00EA77FF" w:rsidRDefault="00AF67DA" w:rsidP="00AF67DA">
      <w:pPr>
        <w:pStyle w:val="BlockText"/>
        <w:numPr>
          <w:ilvl w:val="0"/>
          <w:numId w:val="32"/>
        </w:numPr>
        <w:spacing w:before="120" w:after="120"/>
        <w:rPr>
          <w:rFonts w:ascii="Verdana" w:hAnsi="Verdana"/>
          <w:sz w:val="20"/>
          <w:lang w:val="en-GB"/>
        </w:rPr>
      </w:pPr>
      <w:r w:rsidRPr="00A33496">
        <w:rPr>
          <w:rFonts w:ascii="Verdana" w:hAnsi="Verdana"/>
          <w:sz w:val="20"/>
        </w:rPr>
        <w:t>Assisting REA to comply with its statutory obligations including the Official Information and Privacy Acts</w:t>
      </w:r>
      <w:r w:rsidRPr="00A33496">
        <w:rPr>
          <w:rFonts w:ascii="Verdana" w:hAnsi="Verdana"/>
        </w:rPr>
        <w:t>.</w:t>
      </w:r>
    </w:p>
    <w:p w14:paraId="5C85A204" w14:textId="77777777" w:rsidR="00332FF4" w:rsidRDefault="00332FF4" w:rsidP="00CF6EBD">
      <w:pPr>
        <w:pStyle w:val="REAHeader1"/>
      </w:pPr>
    </w:p>
    <w:p w14:paraId="01C2DAC6" w14:textId="77777777" w:rsidR="0054477D" w:rsidRDefault="0054477D" w:rsidP="0054477D">
      <w:pPr>
        <w:pStyle w:val="REAHeader1"/>
      </w:pPr>
      <w:r>
        <w:t>Qualifications, skills, knowledge and experience</w:t>
      </w:r>
    </w:p>
    <w:p w14:paraId="2B4F9EE5" w14:textId="08D91214" w:rsidR="0054477D" w:rsidRDefault="0054477D" w:rsidP="0054477D">
      <w:pPr>
        <w:pStyle w:val="REAHeader1"/>
      </w:pPr>
    </w:p>
    <w:p w14:paraId="6721B545" w14:textId="77777777" w:rsidR="00A33496" w:rsidRPr="00A33496" w:rsidRDefault="00A33496" w:rsidP="00A33496">
      <w:pPr>
        <w:pStyle w:val="BlockText"/>
        <w:spacing w:before="120" w:after="120"/>
        <w:jc w:val="both"/>
        <w:rPr>
          <w:rFonts w:ascii="Verdana" w:hAnsi="Verdana"/>
          <w:color w:val="313231" w:themeColor="text1"/>
          <w:sz w:val="20"/>
        </w:rPr>
      </w:pPr>
      <w:r w:rsidRPr="00A33496">
        <w:rPr>
          <w:rFonts w:ascii="Verdana" w:hAnsi="Verdana"/>
          <w:color w:val="313231" w:themeColor="text1"/>
          <w:sz w:val="20"/>
        </w:rPr>
        <w:t xml:space="preserve">As well as legal experience we are looking for a person who is well organised, has a high degree of initiative and excellent interpersonal, analytical and communication skills and a real team player. </w:t>
      </w:r>
    </w:p>
    <w:p w14:paraId="5D402F99" w14:textId="77777777" w:rsidR="00A33496" w:rsidRPr="00A33496" w:rsidRDefault="00A33496" w:rsidP="00A33496">
      <w:pPr>
        <w:pStyle w:val="BlockText"/>
        <w:spacing w:before="120" w:after="120"/>
        <w:jc w:val="both"/>
        <w:rPr>
          <w:rFonts w:ascii="Verdana" w:hAnsi="Verdana"/>
          <w:sz w:val="20"/>
          <w:lang w:val="en-GB"/>
        </w:rPr>
      </w:pPr>
      <w:r w:rsidRPr="00A33496">
        <w:rPr>
          <w:rFonts w:ascii="Verdana" w:hAnsi="Verdana"/>
          <w:sz w:val="20"/>
          <w:lang w:val="en-GB"/>
        </w:rPr>
        <w:t>You must have the following qualifications, skills and experience:</w:t>
      </w:r>
    </w:p>
    <w:p w14:paraId="7BF986E3" w14:textId="730D2DF1" w:rsidR="00A81D45" w:rsidRDefault="00A81D45" w:rsidP="00A33496">
      <w:pPr>
        <w:numPr>
          <w:ilvl w:val="0"/>
          <w:numId w:val="34"/>
        </w:numPr>
        <w:suppressAutoHyphens/>
        <w:spacing w:before="60" w:after="120" w:line="276" w:lineRule="auto"/>
        <w:rPr>
          <w:rFonts w:ascii="Verdana" w:hAnsi="Verdana"/>
          <w:sz w:val="20"/>
          <w:szCs w:val="20"/>
        </w:rPr>
      </w:pPr>
      <w:r>
        <w:rPr>
          <w:rFonts w:ascii="Verdana" w:hAnsi="Verdana"/>
          <w:sz w:val="20"/>
          <w:szCs w:val="20"/>
        </w:rPr>
        <w:t>LLB and current practising certificate</w:t>
      </w:r>
    </w:p>
    <w:p w14:paraId="026EF2C7" w14:textId="2F12B6BF" w:rsidR="00A33496" w:rsidRPr="00A33496" w:rsidRDefault="00A33496" w:rsidP="00A33496">
      <w:pPr>
        <w:numPr>
          <w:ilvl w:val="0"/>
          <w:numId w:val="34"/>
        </w:numPr>
        <w:suppressAutoHyphens/>
        <w:spacing w:before="60" w:after="120" w:line="276" w:lineRule="auto"/>
        <w:rPr>
          <w:rFonts w:ascii="Verdana" w:hAnsi="Verdana"/>
          <w:sz w:val="20"/>
          <w:szCs w:val="20"/>
        </w:rPr>
      </w:pPr>
      <w:r w:rsidRPr="00A33496">
        <w:rPr>
          <w:rFonts w:ascii="Verdana" w:hAnsi="Verdana"/>
          <w:sz w:val="20"/>
          <w:szCs w:val="20"/>
        </w:rPr>
        <w:t>2+ years post admission work experience</w:t>
      </w:r>
    </w:p>
    <w:p w14:paraId="756468DF" w14:textId="77777777" w:rsidR="00A33496" w:rsidRPr="00A33496" w:rsidRDefault="00A33496" w:rsidP="00A33496">
      <w:pPr>
        <w:numPr>
          <w:ilvl w:val="0"/>
          <w:numId w:val="34"/>
        </w:numPr>
        <w:suppressAutoHyphens/>
        <w:spacing w:before="60" w:after="120" w:line="276" w:lineRule="auto"/>
        <w:rPr>
          <w:rFonts w:ascii="Verdana" w:hAnsi="Verdana"/>
          <w:sz w:val="20"/>
          <w:szCs w:val="20"/>
        </w:rPr>
      </w:pPr>
      <w:r w:rsidRPr="00A33496">
        <w:rPr>
          <w:rFonts w:ascii="Verdana" w:hAnsi="Verdana"/>
          <w:sz w:val="20"/>
          <w:szCs w:val="20"/>
        </w:rPr>
        <w:t>An understanding of legal/regulatory/compliance functions and environments</w:t>
      </w:r>
    </w:p>
    <w:p w14:paraId="28183624" w14:textId="77777777" w:rsidR="00A33496" w:rsidRPr="00A33496" w:rsidRDefault="00A33496" w:rsidP="00A33496">
      <w:pPr>
        <w:pStyle w:val="EPAbulletlist"/>
        <w:numPr>
          <w:ilvl w:val="0"/>
          <w:numId w:val="34"/>
        </w:numPr>
        <w:spacing w:before="60" w:after="120" w:line="240" w:lineRule="auto"/>
        <w:ind w:left="357" w:hanging="357"/>
        <w:rPr>
          <w:rFonts w:ascii="Verdana" w:hAnsi="Verdana"/>
          <w:lang w:val="en-GB"/>
        </w:rPr>
      </w:pPr>
      <w:r w:rsidRPr="00A33496">
        <w:rPr>
          <w:rFonts w:ascii="Verdana" w:hAnsi="Verdana"/>
        </w:rPr>
        <w:t>Knowledge of the Real Estate Agents Act and its related regulations and codes (or an ability to gain such knowledge quickly)</w:t>
      </w:r>
    </w:p>
    <w:p w14:paraId="43E1C8B0" w14:textId="5F8398DF" w:rsidR="00A33496" w:rsidRPr="00A33496" w:rsidRDefault="00A33496" w:rsidP="00A33496">
      <w:pPr>
        <w:pStyle w:val="EPAbulletlist"/>
        <w:numPr>
          <w:ilvl w:val="0"/>
          <w:numId w:val="34"/>
        </w:numPr>
        <w:spacing w:before="60" w:after="120" w:line="240" w:lineRule="auto"/>
        <w:ind w:left="357" w:hanging="357"/>
        <w:rPr>
          <w:rFonts w:ascii="Verdana" w:hAnsi="Verdana"/>
          <w:lang w:val="en-GB"/>
        </w:rPr>
      </w:pPr>
      <w:r w:rsidRPr="00A33496">
        <w:rPr>
          <w:rFonts w:ascii="Verdana" w:hAnsi="Verdana"/>
          <w:lang w:val="en-GB"/>
        </w:rPr>
        <w:t>Experience and familiarity with litigation processes</w:t>
      </w:r>
    </w:p>
    <w:p w14:paraId="568C9880" w14:textId="3228C98F" w:rsidR="00A33496" w:rsidRDefault="00A33496" w:rsidP="00A33496">
      <w:pPr>
        <w:pStyle w:val="EPAbulletlist"/>
        <w:numPr>
          <w:ilvl w:val="0"/>
          <w:numId w:val="34"/>
        </w:numPr>
        <w:spacing w:before="60" w:after="120" w:line="240" w:lineRule="auto"/>
        <w:ind w:left="357" w:hanging="357"/>
        <w:rPr>
          <w:rFonts w:ascii="Verdana" w:hAnsi="Verdana"/>
          <w:lang w:val="en-GB"/>
        </w:rPr>
      </w:pPr>
      <w:r w:rsidRPr="00A33496">
        <w:rPr>
          <w:rFonts w:ascii="Verdana" w:hAnsi="Verdana"/>
          <w:lang w:val="en-GB"/>
        </w:rPr>
        <w:t>Experience in providing operational legal advice.</w:t>
      </w:r>
    </w:p>
    <w:p w14:paraId="61C94CDD" w14:textId="3A385B78" w:rsidR="0031306B" w:rsidRPr="00A33496" w:rsidRDefault="0031306B" w:rsidP="00A33496">
      <w:pPr>
        <w:pStyle w:val="EPAbulletlist"/>
        <w:numPr>
          <w:ilvl w:val="0"/>
          <w:numId w:val="34"/>
        </w:numPr>
        <w:spacing w:before="60" w:after="120" w:line="240" w:lineRule="auto"/>
        <w:ind w:left="357" w:hanging="357"/>
        <w:rPr>
          <w:rFonts w:ascii="Verdana" w:hAnsi="Verdana"/>
          <w:lang w:val="en-GB"/>
        </w:rPr>
      </w:pPr>
      <w:r>
        <w:rPr>
          <w:rFonts w:ascii="Verdana" w:hAnsi="Verdana"/>
          <w:lang w:val="en-GB"/>
        </w:rPr>
        <w:t>Experience working with diverse communities</w:t>
      </w:r>
      <w:r w:rsidR="00B3390D">
        <w:rPr>
          <w:rFonts w:ascii="Verdana" w:hAnsi="Verdana"/>
          <w:lang w:val="en-GB"/>
        </w:rPr>
        <w:t xml:space="preserve"> would be an advantage.</w:t>
      </w:r>
    </w:p>
    <w:p w14:paraId="0DA55922" w14:textId="23C20ADB" w:rsidR="00CF6EBD" w:rsidRDefault="00CF6EBD" w:rsidP="00CF6EBD">
      <w:pPr>
        <w:pStyle w:val="REAHeader1"/>
      </w:pPr>
      <w:r>
        <w:t>Key competencies</w:t>
      </w:r>
    </w:p>
    <w:p w14:paraId="1B59337D" w14:textId="77777777" w:rsidR="0059657F" w:rsidRDefault="0059657F" w:rsidP="00CF6EBD">
      <w:pPr>
        <w:pStyle w:val="REAHeader1"/>
      </w:pPr>
    </w:p>
    <w:p w14:paraId="44C33CC6" w14:textId="77777777" w:rsidR="00A33496" w:rsidRDefault="00A33496" w:rsidP="00A33496">
      <w:pPr>
        <w:pStyle w:val="REAbodycopy"/>
        <w:numPr>
          <w:ilvl w:val="0"/>
          <w:numId w:val="16"/>
        </w:numPr>
      </w:pPr>
      <w:r>
        <w:t>Ability to work with limited supervision, to make decisions and work on own initiative</w:t>
      </w:r>
    </w:p>
    <w:p w14:paraId="10FF5059" w14:textId="77777777" w:rsidR="00A33496" w:rsidRDefault="00A33496" w:rsidP="00A33496">
      <w:pPr>
        <w:pStyle w:val="REAbodycopy"/>
        <w:numPr>
          <w:ilvl w:val="0"/>
          <w:numId w:val="16"/>
        </w:numPr>
      </w:pPr>
      <w:r>
        <w:t>Effective communication skills in order to deal tactfully and sensitively with people at all levels</w:t>
      </w:r>
    </w:p>
    <w:p w14:paraId="2DBA26B2" w14:textId="77777777" w:rsidR="00A33496" w:rsidRDefault="00A33496" w:rsidP="00A33496">
      <w:pPr>
        <w:pStyle w:val="REAbodycopy"/>
        <w:numPr>
          <w:ilvl w:val="0"/>
          <w:numId w:val="16"/>
        </w:numPr>
      </w:pPr>
      <w:r>
        <w:t>Champions REA values</w:t>
      </w:r>
    </w:p>
    <w:p w14:paraId="596B55A0" w14:textId="77777777" w:rsidR="00A33496" w:rsidRDefault="00A33496" w:rsidP="00A33496">
      <w:pPr>
        <w:pStyle w:val="REAbodycopy"/>
        <w:numPr>
          <w:ilvl w:val="0"/>
          <w:numId w:val="16"/>
        </w:numPr>
      </w:pPr>
      <w:r>
        <w:t>Excellent listening skills</w:t>
      </w:r>
    </w:p>
    <w:p w14:paraId="05C0C899" w14:textId="77777777" w:rsidR="00A33496" w:rsidRDefault="00A33496" w:rsidP="00A33496">
      <w:pPr>
        <w:pStyle w:val="REAbodycopy"/>
        <w:numPr>
          <w:ilvl w:val="0"/>
          <w:numId w:val="16"/>
        </w:numPr>
      </w:pPr>
      <w:r>
        <w:t>Strong organisation and interpersonal skills</w:t>
      </w:r>
    </w:p>
    <w:p w14:paraId="4FDC5785" w14:textId="77777777" w:rsidR="00A33496" w:rsidRDefault="00A33496" w:rsidP="00A33496">
      <w:pPr>
        <w:pStyle w:val="REAbodycopy"/>
        <w:numPr>
          <w:ilvl w:val="0"/>
          <w:numId w:val="16"/>
        </w:numPr>
      </w:pPr>
      <w:r>
        <w:t>Ability to establish and maintain good working relationships with a wide range of people</w:t>
      </w:r>
    </w:p>
    <w:p w14:paraId="53165D29" w14:textId="77777777" w:rsidR="00A33496" w:rsidRDefault="00A33496" w:rsidP="00A33496">
      <w:pPr>
        <w:pStyle w:val="REAbodycopy"/>
        <w:numPr>
          <w:ilvl w:val="0"/>
          <w:numId w:val="16"/>
        </w:numPr>
      </w:pPr>
      <w:r>
        <w:t>Ability to work as part of a team and motivate others</w:t>
      </w:r>
    </w:p>
    <w:p w14:paraId="1C00D18D" w14:textId="21BAEF3A" w:rsidR="00A33496" w:rsidRDefault="00A33496" w:rsidP="00A33496">
      <w:pPr>
        <w:pStyle w:val="REAbodycopy"/>
        <w:numPr>
          <w:ilvl w:val="0"/>
          <w:numId w:val="16"/>
        </w:numPr>
      </w:pPr>
      <w:r>
        <w:t>Ability to operate within tight de</w:t>
      </w:r>
      <w:r w:rsidR="00076BC7">
        <w:t>adlines</w:t>
      </w:r>
      <w:r>
        <w:t xml:space="preserve"> and manage competing priorities</w:t>
      </w:r>
    </w:p>
    <w:p w14:paraId="6673D806" w14:textId="77777777" w:rsidR="00A33496" w:rsidRDefault="00A33496" w:rsidP="00A33496">
      <w:pPr>
        <w:pStyle w:val="REAbodycopy"/>
        <w:numPr>
          <w:ilvl w:val="0"/>
          <w:numId w:val="16"/>
        </w:numPr>
      </w:pPr>
      <w:r>
        <w:t>High standards of integrity and confidentiality and ability to remain calm under pressure, and to be flexible with shifting priorities</w:t>
      </w:r>
    </w:p>
    <w:p w14:paraId="46A910C1" w14:textId="77777777" w:rsidR="00A33496" w:rsidRDefault="00A33496" w:rsidP="00A33496">
      <w:pPr>
        <w:pStyle w:val="REAHeader2"/>
      </w:pPr>
      <w:r>
        <w:lastRenderedPageBreak/>
        <w:t>Communication</w:t>
      </w:r>
    </w:p>
    <w:p w14:paraId="5EF4992C" w14:textId="77777777" w:rsidR="00A33496" w:rsidRDefault="00A33496" w:rsidP="00A33496">
      <w:pPr>
        <w:pStyle w:val="REAbodycopy"/>
        <w:numPr>
          <w:ilvl w:val="0"/>
          <w:numId w:val="19"/>
        </w:numPr>
      </w:pPr>
      <w:r>
        <w:t>Excellent written and oral communication skills with demonstrated ability to present complex information in a clear and accurate written and verbal format</w:t>
      </w:r>
    </w:p>
    <w:p w14:paraId="68A51DC0" w14:textId="77777777" w:rsidR="00A33496" w:rsidRDefault="00A33496" w:rsidP="00A33496">
      <w:pPr>
        <w:pStyle w:val="REAbodycopy"/>
        <w:numPr>
          <w:ilvl w:val="0"/>
          <w:numId w:val="19"/>
        </w:numPr>
      </w:pPr>
      <w:r>
        <w:t>Organises information in a logical sequence</w:t>
      </w:r>
    </w:p>
    <w:p w14:paraId="217336C1" w14:textId="1199D0E7" w:rsidR="00A33496" w:rsidRDefault="00A33496" w:rsidP="00A33496">
      <w:pPr>
        <w:pStyle w:val="REAbodycopy"/>
        <w:numPr>
          <w:ilvl w:val="0"/>
          <w:numId w:val="19"/>
        </w:numPr>
      </w:pPr>
      <w:r>
        <w:t>Includes content appropriate for purpose and the audience</w:t>
      </w:r>
    </w:p>
    <w:p w14:paraId="5C084215" w14:textId="77777777" w:rsidR="00A33496" w:rsidRDefault="00A33496" w:rsidP="00A33496">
      <w:pPr>
        <w:pStyle w:val="REAHeader2"/>
      </w:pPr>
      <w:r>
        <w:t>Results orientation</w:t>
      </w:r>
    </w:p>
    <w:p w14:paraId="43DC13C5" w14:textId="77777777" w:rsidR="00A33496" w:rsidRDefault="00A33496" w:rsidP="00A33496">
      <w:pPr>
        <w:pStyle w:val="REAbodycopy"/>
        <w:numPr>
          <w:ilvl w:val="0"/>
          <w:numId w:val="20"/>
        </w:numPr>
      </w:pPr>
      <w:r>
        <w:t>Establishes a plan of action to achieve expected results</w:t>
      </w:r>
    </w:p>
    <w:p w14:paraId="6CEF34DF" w14:textId="77777777" w:rsidR="00A33496" w:rsidRDefault="00A33496" w:rsidP="00A33496">
      <w:pPr>
        <w:pStyle w:val="REAbodycopy"/>
        <w:numPr>
          <w:ilvl w:val="0"/>
          <w:numId w:val="20"/>
        </w:numPr>
      </w:pPr>
      <w:r>
        <w:t>Employs a systematic approach to completing tasks</w:t>
      </w:r>
    </w:p>
    <w:p w14:paraId="2FCC33B7" w14:textId="77777777" w:rsidR="00A33496" w:rsidRDefault="00A33496" w:rsidP="00A33496">
      <w:pPr>
        <w:pStyle w:val="REAbodycopy"/>
        <w:numPr>
          <w:ilvl w:val="0"/>
          <w:numId w:val="20"/>
        </w:numPr>
      </w:pPr>
      <w:r>
        <w:t>Establishes and reviews priorities</w:t>
      </w:r>
    </w:p>
    <w:p w14:paraId="47E8D21D" w14:textId="77777777" w:rsidR="00A33496" w:rsidRDefault="00A33496" w:rsidP="00A33496">
      <w:pPr>
        <w:pStyle w:val="REAbodycopy"/>
        <w:numPr>
          <w:ilvl w:val="0"/>
          <w:numId w:val="20"/>
        </w:numPr>
      </w:pPr>
      <w:r>
        <w:t>Takes timely corrective action</w:t>
      </w:r>
    </w:p>
    <w:p w14:paraId="49D18C2F" w14:textId="77777777" w:rsidR="00A33496" w:rsidRDefault="00A33496" w:rsidP="00A33496">
      <w:pPr>
        <w:pStyle w:val="REAbodycopy"/>
        <w:numPr>
          <w:ilvl w:val="0"/>
          <w:numId w:val="20"/>
        </w:numPr>
      </w:pPr>
      <w:r>
        <w:t>Pursues high quality results</w:t>
      </w:r>
    </w:p>
    <w:p w14:paraId="06FBC543" w14:textId="54EFF03B" w:rsidR="00A33496" w:rsidRDefault="00A33496" w:rsidP="00A33496">
      <w:pPr>
        <w:pStyle w:val="REAbodycopy"/>
        <w:numPr>
          <w:ilvl w:val="0"/>
          <w:numId w:val="20"/>
        </w:numPr>
      </w:pPr>
      <w:r>
        <w:t xml:space="preserve">Produces high quality </w:t>
      </w:r>
      <w:r w:rsidR="00AE7193">
        <w:t>advice</w:t>
      </w:r>
    </w:p>
    <w:p w14:paraId="03CB5B2F" w14:textId="77777777" w:rsidR="00A33496" w:rsidRDefault="00A33496" w:rsidP="00A33496">
      <w:pPr>
        <w:pStyle w:val="REAHeader2"/>
      </w:pPr>
      <w:r>
        <w:t>Integrity</w:t>
      </w:r>
    </w:p>
    <w:p w14:paraId="2B75C443" w14:textId="77777777" w:rsidR="00A33496" w:rsidRDefault="00A33496" w:rsidP="00A33496">
      <w:pPr>
        <w:pStyle w:val="REAbodycopy"/>
        <w:numPr>
          <w:ilvl w:val="0"/>
          <w:numId w:val="21"/>
        </w:numPr>
      </w:pPr>
      <w:r>
        <w:t>Maintains high personal standards of professional excellence</w:t>
      </w:r>
    </w:p>
    <w:p w14:paraId="5FF6FBEE" w14:textId="77777777" w:rsidR="00A33496" w:rsidRDefault="00A33496" w:rsidP="00A33496">
      <w:pPr>
        <w:pStyle w:val="REAbodycopy"/>
        <w:numPr>
          <w:ilvl w:val="0"/>
          <w:numId w:val="21"/>
        </w:numPr>
      </w:pPr>
      <w:r>
        <w:t>Accepts full responsibility for own actions</w:t>
      </w:r>
    </w:p>
    <w:p w14:paraId="212BBF24" w14:textId="77777777" w:rsidR="00A33496" w:rsidRDefault="00A33496" w:rsidP="00A33496">
      <w:pPr>
        <w:pStyle w:val="REAHeader2"/>
      </w:pPr>
      <w:r>
        <w:t>Self-management</w:t>
      </w:r>
    </w:p>
    <w:p w14:paraId="26508E37" w14:textId="77777777" w:rsidR="00A33496" w:rsidRDefault="00A33496" w:rsidP="00A33496">
      <w:pPr>
        <w:pStyle w:val="REAbodycopy"/>
        <w:numPr>
          <w:ilvl w:val="0"/>
          <w:numId w:val="22"/>
        </w:numPr>
      </w:pPr>
      <w:r>
        <w:t>Manages own workload, behaviour and emotions appropriately</w:t>
      </w:r>
    </w:p>
    <w:p w14:paraId="7B6C880D" w14:textId="77777777" w:rsidR="00A33496" w:rsidRDefault="00A33496" w:rsidP="00A33496">
      <w:pPr>
        <w:pStyle w:val="REAbodycopy"/>
        <w:numPr>
          <w:ilvl w:val="0"/>
          <w:numId w:val="22"/>
        </w:numPr>
      </w:pPr>
      <w:r>
        <w:t>Remains calm and in control under pressure</w:t>
      </w:r>
    </w:p>
    <w:p w14:paraId="0DAC6425" w14:textId="77777777" w:rsidR="00A33496" w:rsidRDefault="00A33496" w:rsidP="00A33496">
      <w:pPr>
        <w:pStyle w:val="REAbodycopy"/>
        <w:numPr>
          <w:ilvl w:val="0"/>
          <w:numId w:val="22"/>
        </w:numPr>
      </w:pPr>
      <w:r>
        <w:t>Seeks to continually develop self by acting on feedback and taking opportunities to learn.</w:t>
      </w:r>
    </w:p>
    <w:p w14:paraId="298A9804" w14:textId="77777777" w:rsidR="00A33496" w:rsidRDefault="00A33496" w:rsidP="00A33496">
      <w:pPr>
        <w:pStyle w:val="REAHeader2"/>
      </w:pPr>
      <w:r>
        <w:t>Collaboration and team building</w:t>
      </w:r>
    </w:p>
    <w:p w14:paraId="44F68A40" w14:textId="77777777" w:rsidR="00A33496" w:rsidRDefault="00A33496" w:rsidP="00A33496">
      <w:pPr>
        <w:pStyle w:val="REAbodycopy"/>
        <w:numPr>
          <w:ilvl w:val="0"/>
          <w:numId w:val="23"/>
        </w:numPr>
      </w:pPr>
      <w:r>
        <w:t>Works closely with others to bring together resources for achievement of common objectives</w:t>
      </w:r>
    </w:p>
    <w:p w14:paraId="412286F3" w14:textId="77777777" w:rsidR="00A33496" w:rsidRDefault="00A33496" w:rsidP="00A33496">
      <w:pPr>
        <w:pStyle w:val="REAbodycopy"/>
        <w:numPr>
          <w:ilvl w:val="0"/>
          <w:numId w:val="23"/>
        </w:numPr>
      </w:pPr>
      <w:r>
        <w:t>Promotes cooperation within and across teams through the sharing of resources and information. Seeks and values the contributions of others</w:t>
      </w:r>
    </w:p>
    <w:p w14:paraId="649FFFFA" w14:textId="77777777" w:rsidR="00A33496" w:rsidRDefault="00A33496" w:rsidP="00A33496">
      <w:pPr>
        <w:pStyle w:val="REAbodycopy"/>
        <w:numPr>
          <w:ilvl w:val="0"/>
          <w:numId w:val="23"/>
        </w:numPr>
      </w:pPr>
      <w:r>
        <w:t>Reflects on how own working style impacts on others</w:t>
      </w:r>
    </w:p>
    <w:p w14:paraId="692C02A5" w14:textId="77777777" w:rsidR="00A33496" w:rsidRDefault="00A33496" w:rsidP="00A33496">
      <w:pPr>
        <w:pStyle w:val="REAbodycopy"/>
        <w:numPr>
          <w:ilvl w:val="0"/>
          <w:numId w:val="23"/>
        </w:numPr>
      </w:pPr>
      <w:r>
        <w:t>Sees things from others point of view and confirms understanding</w:t>
      </w:r>
    </w:p>
    <w:p w14:paraId="586E5233" w14:textId="77777777" w:rsidR="00A33496" w:rsidRDefault="00A33496" w:rsidP="00A33496">
      <w:pPr>
        <w:pStyle w:val="REAbodycopy"/>
        <w:numPr>
          <w:ilvl w:val="0"/>
          <w:numId w:val="23"/>
        </w:numPr>
      </w:pPr>
      <w:r>
        <w:t>Works in a harmonious and collegial manner with colleagues and other staff</w:t>
      </w:r>
    </w:p>
    <w:p w14:paraId="1B545BB3" w14:textId="77777777" w:rsidR="00A33496" w:rsidRDefault="00A33496" w:rsidP="00A33496">
      <w:pPr>
        <w:pStyle w:val="REAHeader2"/>
      </w:pPr>
      <w:r>
        <w:t>Problem solving and analysis</w:t>
      </w:r>
    </w:p>
    <w:p w14:paraId="0E4EAE75" w14:textId="77777777" w:rsidR="00A33496" w:rsidRDefault="00A33496" w:rsidP="00A33496">
      <w:pPr>
        <w:pStyle w:val="REAbodycopy"/>
        <w:numPr>
          <w:ilvl w:val="0"/>
          <w:numId w:val="24"/>
        </w:numPr>
      </w:pPr>
      <w:r>
        <w:t>Systematically analyses situations by developing frameworks that reveal the essential features and issues</w:t>
      </w:r>
    </w:p>
    <w:p w14:paraId="7B877C77" w14:textId="77777777" w:rsidR="00A33496" w:rsidRDefault="00A33496" w:rsidP="00A33496">
      <w:pPr>
        <w:pStyle w:val="REAbodycopy"/>
        <w:numPr>
          <w:ilvl w:val="0"/>
          <w:numId w:val="24"/>
        </w:numPr>
      </w:pPr>
      <w:r>
        <w:t>Uses analytical techniques to distinguish the important from the trivial</w:t>
      </w:r>
    </w:p>
    <w:p w14:paraId="17BEE9C1" w14:textId="77777777" w:rsidR="00A33496" w:rsidRDefault="00A33496" w:rsidP="00A33496">
      <w:pPr>
        <w:pStyle w:val="REAbodycopy"/>
        <w:numPr>
          <w:ilvl w:val="0"/>
          <w:numId w:val="24"/>
        </w:numPr>
      </w:pPr>
      <w:r>
        <w:t>Looks beyond the obvious and does not stop at the first answers</w:t>
      </w:r>
    </w:p>
    <w:p w14:paraId="121A42CB" w14:textId="77777777" w:rsidR="00A33496" w:rsidRDefault="00A33496" w:rsidP="00A33496">
      <w:pPr>
        <w:pStyle w:val="REAbodycopy"/>
        <w:numPr>
          <w:ilvl w:val="0"/>
          <w:numId w:val="24"/>
        </w:numPr>
      </w:pPr>
      <w:r>
        <w:t>Is objective and open-minded</w:t>
      </w:r>
    </w:p>
    <w:p w14:paraId="148129A2" w14:textId="13DFD7C2" w:rsidR="00A33496" w:rsidRDefault="00A33496" w:rsidP="00A33496">
      <w:pPr>
        <w:pStyle w:val="REAbodycopy"/>
        <w:numPr>
          <w:ilvl w:val="0"/>
          <w:numId w:val="24"/>
        </w:numPr>
      </w:pPr>
      <w:r>
        <w:t>Uses academic training effectively, and freely shares insights and analytic techniques with others</w:t>
      </w:r>
    </w:p>
    <w:p w14:paraId="3A26F50F" w14:textId="77777777" w:rsidR="00A33496" w:rsidRDefault="00A33496" w:rsidP="00A33496">
      <w:pPr>
        <w:pStyle w:val="REAHeader2"/>
      </w:pPr>
      <w:r>
        <w:lastRenderedPageBreak/>
        <w:t>Oriented toward practical solutions</w:t>
      </w:r>
    </w:p>
    <w:p w14:paraId="039405B0" w14:textId="77777777" w:rsidR="00A33496" w:rsidRDefault="00A33496" w:rsidP="00A33496">
      <w:pPr>
        <w:pStyle w:val="REAbodycopy"/>
        <w:numPr>
          <w:ilvl w:val="0"/>
          <w:numId w:val="25"/>
        </w:numPr>
      </w:pPr>
      <w:r>
        <w:t>Is able to produce timely, well presented and accurate work on issues in a format appropriate for the intended audience</w:t>
      </w:r>
    </w:p>
    <w:p w14:paraId="60AADE1E" w14:textId="77777777" w:rsidR="00A33496" w:rsidRDefault="00A33496" w:rsidP="00A33496">
      <w:pPr>
        <w:pStyle w:val="REAHeader2"/>
      </w:pPr>
      <w:r>
        <w:t>Judgement</w:t>
      </w:r>
    </w:p>
    <w:p w14:paraId="1618130C" w14:textId="0D64FC88" w:rsidR="00A33496" w:rsidRDefault="00A33496" w:rsidP="00A33496">
      <w:pPr>
        <w:pStyle w:val="REAbodycopy"/>
        <w:numPr>
          <w:ilvl w:val="0"/>
          <w:numId w:val="25"/>
        </w:numPr>
      </w:pPr>
      <w:r>
        <w:t xml:space="preserve">Recognises the need to consult before </w:t>
      </w:r>
      <w:r w:rsidR="00AE7193">
        <w:t>reaching conclusions</w:t>
      </w:r>
    </w:p>
    <w:p w14:paraId="349F6749" w14:textId="5055FE4E" w:rsidR="00A33496" w:rsidRDefault="00A33496" w:rsidP="00A33496">
      <w:pPr>
        <w:pStyle w:val="REAbodycopy"/>
        <w:numPr>
          <w:ilvl w:val="0"/>
          <w:numId w:val="25"/>
        </w:numPr>
      </w:pPr>
      <w:r>
        <w:t>Understands the risks that may result from a</w:t>
      </w:r>
      <w:r w:rsidR="00AE7193">
        <w:t xml:space="preserve"> particular</w:t>
      </w:r>
      <w:r>
        <w:t xml:space="preserve"> decision</w:t>
      </w:r>
      <w:r w:rsidR="00AE7193">
        <w:t xml:space="preserve"> or approach and appropriately assesses when to escalate issues and seek guidance</w:t>
      </w:r>
      <w:r w:rsidR="00A76FE8">
        <w:t xml:space="preserve"> </w:t>
      </w:r>
    </w:p>
    <w:p w14:paraId="624A30A3" w14:textId="77777777" w:rsidR="00A33496" w:rsidRDefault="00A33496" w:rsidP="00A33496">
      <w:pPr>
        <w:pStyle w:val="REAbodycopy"/>
        <w:numPr>
          <w:ilvl w:val="0"/>
          <w:numId w:val="25"/>
        </w:numPr>
      </w:pPr>
      <w:r>
        <w:t>Judgements take REA resources, constraints and values into consideration</w:t>
      </w:r>
    </w:p>
    <w:p w14:paraId="5338C43E" w14:textId="77777777" w:rsidR="00A33496" w:rsidRDefault="00A33496" w:rsidP="00A33496"/>
    <w:p w14:paraId="4818F67C" w14:textId="2CC2B5BF" w:rsidR="0059657F" w:rsidRPr="00332FF4" w:rsidRDefault="0059657F" w:rsidP="00CF6EBD">
      <w:pPr>
        <w:pStyle w:val="REAHeader1"/>
        <w:rPr>
          <w:rFonts w:ascii="Verdana" w:hAnsi="Verdana" w:cs="Verdana"/>
          <w:b w:val="0"/>
          <w:bCs w:val="0"/>
          <w:i/>
          <w:sz w:val="19"/>
          <w:szCs w:val="19"/>
        </w:rPr>
      </w:pPr>
    </w:p>
    <w:p w14:paraId="00B4D61B" w14:textId="77777777" w:rsidR="0059657F" w:rsidRDefault="0059657F" w:rsidP="00CF6EBD">
      <w:pPr>
        <w:pStyle w:val="REAHeader1"/>
      </w:pPr>
    </w:p>
    <w:p w14:paraId="264E1A06" w14:textId="6585FE8C" w:rsidR="00CF6EBD" w:rsidRPr="0013600E" w:rsidRDefault="00DE6AAA" w:rsidP="00DE6AAA">
      <w:pPr>
        <w:pStyle w:val="REAbodycopy"/>
      </w:pPr>
      <w:r>
        <w:t xml:space="preserve">Approved: </w:t>
      </w:r>
      <w:r w:rsidR="00141FA0">
        <w:t>11 April 2022</w:t>
      </w:r>
    </w:p>
    <w:sectPr w:rsidR="00CF6EBD" w:rsidRPr="0013600E" w:rsidSect="0034478D">
      <w:headerReference w:type="default" r:id="rId12"/>
      <w:footerReference w:type="default" r:id="rId13"/>
      <w:headerReference w:type="first" r:id="rId14"/>
      <w:pgSz w:w="11900" w:h="16840"/>
      <w:pgMar w:top="1440" w:right="1474" w:bottom="1440" w:left="1474" w:header="851"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2C7697" w14:textId="77777777" w:rsidR="00744ED1" w:rsidRDefault="00744ED1" w:rsidP="00DB5AAA">
      <w:r>
        <w:separator/>
      </w:r>
    </w:p>
  </w:endnote>
  <w:endnote w:type="continuationSeparator" w:id="0">
    <w:p w14:paraId="56E6F5A6" w14:textId="77777777" w:rsidR="00744ED1" w:rsidRDefault="00744ED1" w:rsidP="00DB5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Bold">
    <w:altName w:val="Verdana"/>
    <w:panose1 w:val="020B0804030504040204"/>
    <w:charset w:val="00"/>
    <w:family w:val="auto"/>
    <w:pitch w:val="variable"/>
    <w:sig w:usb0="00000003" w:usb1="00000000" w:usb2="00000000" w:usb3="00000000" w:csb0="00000001" w:csb1="00000000"/>
  </w:font>
  <w:font w:name="Verdana-Bold">
    <w:altName w:val="Verdana"/>
    <w:panose1 w:val="00000000000000000000"/>
    <w:charset w:val="4D"/>
    <w:family w:val="auto"/>
    <w:notTrueType/>
    <w:pitch w:val="default"/>
    <w:sig w:usb0="00000003" w:usb1="00000000" w:usb2="00000000" w:usb3="00000000" w:csb0="00000001" w:csb1="00000000"/>
  </w:font>
  <w:font w:name="Verdana-BoldItalic">
    <w:altName w:val="Verdana"/>
    <w:panose1 w:val="00000000000000000000"/>
    <w:charset w:val="4D"/>
    <w:family w:val="auto"/>
    <w:notTrueType/>
    <w:pitch w:val="default"/>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MinionPro-Regular">
    <w:altName w:val="Cambria"/>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DBDC9" w14:textId="77777777" w:rsidR="00274F50" w:rsidRDefault="00F30E11" w:rsidP="00A227BC">
    <w:pPr>
      <w:pStyle w:val="REAFooter"/>
      <w:pBdr>
        <w:bottom w:val="single" w:sz="6" w:space="1" w:color="4FA735"/>
      </w:pBdr>
      <w:spacing w:after="0" w:line="360" w:lineRule="auto"/>
    </w:pPr>
    <w:r>
      <w:rPr>
        <w:rStyle w:val="Smallbodycopy1"/>
      </w:rPr>
      <w:ptab w:relativeTo="margin" w:alignment="right" w:leader="none"/>
    </w:r>
    <w:r w:rsidR="00274F50" w:rsidRPr="00DB5AAA">
      <w:t xml:space="preserve">Page </w:t>
    </w:r>
    <w:r w:rsidR="00274F50" w:rsidRPr="00DB5AAA">
      <w:fldChar w:fldCharType="begin"/>
    </w:r>
    <w:r w:rsidR="00274F50" w:rsidRPr="00DB5AAA">
      <w:instrText xml:space="preserve"> PAGE </w:instrText>
    </w:r>
    <w:r w:rsidR="00274F50" w:rsidRPr="00DB5AAA">
      <w:fldChar w:fldCharType="separate"/>
    </w:r>
    <w:r w:rsidR="00006F8E">
      <w:rPr>
        <w:noProof/>
      </w:rPr>
      <w:t>5</w:t>
    </w:r>
    <w:r w:rsidR="00274F50" w:rsidRPr="00DB5AAA">
      <w:fldChar w:fldCharType="end"/>
    </w:r>
    <w:r w:rsidR="00274F50" w:rsidRPr="00DB5AAA">
      <w:t xml:space="preserve"> of </w:t>
    </w:r>
    <w:r w:rsidR="00F6079E">
      <w:fldChar w:fldCharType="begin"/>
    </w:r>
    <w:r w:rsidR="00F6079E">
      <w:instrText xml:space="preserve"> NUMPAGES </w:instrText>
    </w:r>
    <w:r w:rsidR="00F6079E">
      <w:fldChar w:fldCharType="separate"/>
    </w:r>
    <w:r w:rsidR="00006F8E">
      <w:rPr>
        <w:noProof/>
      </w:rPr>
      <w:t>5</w:t>
    </w:r>
    <w:r w:rsidR="00F6079E">
      <w:rPr>
        <w:noProof/>
      </w:rPr>
      <w:fldChar w:fldCharType="end"/>
    </w:r>
  </w:p>
  <w:p w14:paraId="19B6A143" w14:textId="77777777" w:rsidR="00274F50" w:rsidRPr="00243CAE" w:rsidRDefault="00274F50" w:rsidP="00A227BC">
    <w:pPr>
      <w:pStyle w:val="REAFooter"/>
      <w:spacing w:before="120" w:after="0" w:line="36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93331A" w14:textId="77777777" w:rsidR="00744ED1" w:rsidRDefault="00744ED1" w:rsidP="00DB5AAA">
      <w:r>
        <w:separator/>
      </w:r>
    </w:p>
  </w:footnote>
  <w:footnote w:type="continuationSeparator" w:id="0">
    <w:p w14:paraId="7E4490B0" w14:textId="77777777" w:rsidR="00744ED1" w:rsidRDefault="00744ED1" w:rsidP="00DB5AAA">
      <w:r>
        <w:continuationSeparator/>
      </w:r>
    </w:p>
  </w:footnote>
  <w:footnote w:id="1">
    <w:p w14:paraId="4C0F8148" w14:textId="01CB50B3" w:rsidR="00022AF7" w:rsidRPr="00EA77FF" w:rsidRDefault="00022AF7">
      <w:pPr>
        <w:pStyle w:val="FootnoteText"/>
        <w:rPr>
          <w:lang w:val="en-US"/>
        </w:rPr>
      </w:pPr>
      <w:r>
        <w:rPr>
          <w:rStyle w:val="FootnoteReference"/>
        </w:rPr>
        <w:footnoteRef/>
      </w:r>
      <w:r>
        <w:t xml:space="preserve"> </w:t>
      </w:r>
      <w:r>
        <w:rPr>
          <w:lang w:val="en-US"/>
        </w:rPr>
        <w:t>However, an interest in developing practical advocacy skills is not a prerequisite for this role.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7366F" w14:textId="77777777" w:rsidR="00A61615" w:rsidRDefault="00E27DCF" w:rsidP="00226244">
    <w:pPr>
      <w:pStyle w:val="Header"/>
      <w:tabs>
        <w:tab w:val="clear" w:pos="4462"/>
        <w:tab w:val="clear" w:pos="8931"/>
        <w:tab w:val="left" w:pos="7554"/>
      </w:tabs>
      <w:spacing w:after="840"/>
      <w:contextualSpacing/>
    </w:pPr>
    <w:r w:rsidRPr="00163C1D">
      <w:rPr>
        <w:noProof/>
        <w:lang w:eastAsia="en-NZ"/>
      </w:rPr>
      <w:drawing>
        <wp:anchor distT="0" distB="0" distL="114300" distR="114300" simplePos="0" relativeHeight="251664896" behindDoc="1" locked="0" layoutInCell="1" allowOverlap="1" wp14:anchorId="66A3466C" wp14:editId="20D1957F">
          <wp:simplePos x="0" y="0"/>
          <wp:positionH relativeFrom="margin">
            <wp:posOffset>4325327</wp:posOffset>
          </wp:positionH>
          <wp:positionV relativeFrom="page">
            <wp:posOffset>534572</wp:posOffset>
          </wp:positionV>
          <wp:extent cx="1346200" cy="665480"/>
          <wp:effectExtent l="0" t="0" r="6350" b="1270"/>
          <wp:wrapTight wrapText="bothSides">
            <wp:wrapPolygon edited="0">
              <wp:start x="0" y="0"/>
              <wp:lineTo x="0" y="17313"/>
              <wp:lineTo x="917" y="20405"/>
              <wp:lineTo x="3057" y="21023"/>
              <wp:lineTo x="21396" y="21023"/>
              <wp:lineTo x="21396" y="10511"/>
              <wp:lineTo x="18951" y="0"/>
              <wp:lineTo x="0" y="0"/>
            </wp:wrapPolygon>
          </wp:wrapTight>
          <wp:docPr id="6" name="Picture 6" descr="C:\Users\User\Documents\Edocs\CLIENTS - Current\Moxie\2018-03 REA\Images from client\3395_REAA_A4_front page Letterhead_V2F_300d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Edocs\CLIENTS - Current\Moxie\2018-03 REA\Images from client\3395_REAA_A4_front page Letterhead_V2F_300d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6200" cy="665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9BF7B" w14:textId="77777777" w:rsidR="00274F50" w:rsidRPr="00E56233" w:rsidRDefault="00274F50" w:rsidP="00C25A27">
    <w:pPr>
      <w:pStyle w:val="Header"/>
    </w:pPr>
    <w:r>
      <w:rPr>
        <w:noProof/>
        <w:lang w:eastAsia="en-NZ"/>
      </w:rPr>
      <w:drawing>
        <wp:anchor distT="0" distB="0" distL="114300" distR="114300" simplePos="0" relativeHeight="251658240" behindDoc="0" locked="0" layoutInCell="1" allowOverlap="1" wp14:anchorId="2360F112" wp14:editId="590D0166">
          <wp:simplePos x="0" y="0"/>
          <wp:positionH relativeFrom="column">
            <wp:posOffset>-927100</wp:posOffset>
          </wp:positionH>
          <wp:positionV relativeFrom="paragraph">
            <wp:posOffset>-448310</wp:posOffset>
          </wp:positionV>
          <wp:extent cx="7556500" cy="106934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95_REAA_boardpaper 1.0 .pdf"/>
                  <pic:cNvPicPr/>
                </pic:nvPicPr>
                <pic:blipFill>
                  <a:blip r:embed="rId1">
                    <a:extLst>
                      <a:ext uri="{28A0092B-C50C-407E-A947-70E740481C1C}">
                        <a14:useLocalDpi xmlns:a14="http://schemas.microsoft.com/office/drawing/2010/main" val="0"/>
                      </a:ext>
                    </a:extLst>
                  </a:blip>
                  <a:stretch>
                    <a:fillRect/>
                  </a:stretch>
                </pic:blipFill>
                <pic:spPr>
                  <a:xfrm>
                    <a:off x="0" y="0"/>
                    <a:ext cx="7556500" cy="106934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C76873"/>
    <w:multiLevelType w:val="hybridMultilevel"/>
    <w:tmpl w:val="D9EE40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3A37C28"/>
    <w:multiLevelType w:val="hybridMultilevel"/>
    <w:tmpl w:val="63CAAC44"/>
    <w:lvl w:ilvl="0" w:tplc="6842116A">
      <w:start w:val="1"/>
      <w:numFmt w:val="decimal"/>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CE4554"/>
    <w:multiLevelType w:val="multilevel"/>
    <w:tmpl w:val="052E14F2"/>
    <w:lvl w:ilvl="0">
      <w:start w:val="1"/>
      <w:numFmt w:val="lowerLetter"/>
      <w:lvlText w:val="%1."/>
      <w:lvlJc w:val="left"/>
      <w:pPr>
        <w:tabs>
          <w:tab w:val="num" w:pos="680"/>
        </w:tabs>
        <w:ind w:left="68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5911905"/>
    <w:multiLevelType w:val="hybridMultilevel"/>
    <w:tmpl w:val="24BE09E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179C7A2E"/>
    <w:multiLevelType w:val="hybridMultilevel"/>
    <w:tmpl w:val="66E841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05F0557"/>
    <w:multiLevelType w:val="hybridMultilevel"/>
    <w:tmpl w:val="BA108090"/>
    <w:lvl w:ilvl="0" w:tplc="B2AAAD56">
      <w:start w:val="1"/>
      <w:numFmt w:val="decimal"/>
      <w:pStyle w:val="REAnumberedbodycopy"/>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822EDD"/>
    <w:multiLevelType w:val="multilevel"/>
    <w:tmpl w:val="B93A8108"/>
    <w:lvl w:ilvl="0">
      <w:start w:val="1"/>
      <w:numFmt w:val="lowerLetter"/>
      <w:lvlText w:val="%1."/>
      <w:lvlJc w:val="left"/>
      <w:pPr>
        <w:tabs>
          <w:tab w:val="num" w:pos="737"/>
        </w:tabs>
        <w:ind w:left="794"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7761037"/>
    <w:multiLevelType w:val="hybridMultilevel"/>
    <w:tmpl w:val="8864CB2C"/>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C06F3F"/>
    <w:multiLevelType w:val="hybridMultilevel"/>
    <w:tmpl w:val="38DEFBD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250613E"/>
    <w:multiLevelType w:val="hybridMultilevel"/>
    <w:tmpl w:val="AE349A2C"/>
    <w:lvl w:ilvl="0" w:tplc="1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044B60"/>
    <w:multiLevelType w:val="hybridMultilevel"/>
    <w:tmpl w:val="875E811C"/>
    <w:lvl w:ilvl="0" w:tplc="7E3E729C">
      <w:start w:val="1"/>
      <w:numFmt w:val="lowerLetter"/>
      <w:pStyle w:val="REAbullet1"/>
      <w:lvlText w:val="%1."/>
      <w:lvlJc w:val="left"/>
      <w:pPr>
        <w:tabs>
          <w:tab w:val="num" w:pos="737"/>
        </w:tabs>
        <w:ind w:left="737" w:hanging="31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EE51CA"/>
    <w:multiLevelType w:val="hybridMultilevel"/>
    <w:tmpl w:val="DA44EB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6231E86"/>
    <w:multiLevelType w:val="hybridMultilevel"/>
    <w:tmpl w:val="4770FC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EA802AC"/>
    <w:multiLevelType w:val="multilevel"/>
    <w:tmpl w:val="BE6E392E"/>
    <w:lvl w:ilvl="0">
      <w:start w:val="1"/>
      <w:numFmt w:val="lowerLetter"/>
      <w:lvlText w:val="%1."/>
      <w:lvlJc w:val="left"/>
      <w:pPr>
        <w:tabs>
          <w:tab w:val="num" w:pos="737"/>
        </w:tabs>
        <w:ind w:left="510" w:hanging="51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F8C2296"/>
    <w:multiLevelType w:val="hybridMultilevel"/>
    <w:tmpl w:val="FAC641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81B7404"/>
    <w:multiLevelType w:val="hybridMultilevel"/>
    <w:tmpl w:val="3BDCBF4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4A974CE1"/>
    <w:multiLevelType w:val="hybridMultilevel"/>
    <w:tmpl w:val="32F2BE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23D386E"/>
    <w:multiLevelType w:val="hybridMultilevel"/>
    <w:tmpl w:val="1A26A1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57731CB9"/>
    <w:multiLevelType w:val="hybridMultilevel"/>
    <w:tmpl w:val="5E182C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ACD3E4C"/>
    <w:multiLevelType w:val="hybridMultilevel"/>
    <w:tmpl w:val="32E87F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5B75688E"/>
    <w:multiLevelType w:val="hybridMultilevel"/>
    <w:tmpl w:val="7AF218B6"/>
    <w:lvl w:ilvl="0" w:tplc="14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C86568A"/>
    <w:multiLevelType w:val="hybridMultilevel"/>
    <w:tmpl w:val="832A8B8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5EB51F1A"/>
    <w:multiLevelType w:val="hybridMultilevel"/>
    <w:tmpl w:val="AA12EFB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5F4818AE"/>
    <w:multiLevelType w:val="singleLevel"/>
    <w:tmpl w:val="B854F092"/>
    <w:lvl w:ilvl="0">
      <w:start w:val="1"/>
      <w:numFmt w:val="bullet"/>
      <w:pStyle w:val="BulletText1"/>
      <w:lvlText w:val=""/>
      <w:lvlJc w:val="left"/>
      <w:pPr>
        <w:tabs>
          <w:tab w:val="num" w:pos="397"/>
        </w:tabs>
        <w:ind w:left="397" w:hanging="397"/>
      </w:pPr>
      <w:rPr>
        <w:rFonts w:ascii="Symbol" w:hAnsi="Symbol" w:hint="default"/>
        <w:color w:val="008080"/>
      </w:rPr>
    </w:lvl>
  </w:abstractNum>
  <w:abstractNum w:abstractNumId="24" w15:restartNumberingAfterBreak="0">
    <w:nsid w:val="65DD1C3E"/>
    <w:multiLevelType w:val="multilevel"/>
    <w:tmpl w:val="7866787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76011D9"/>
    <w:multiLevelType w:val="hybridMultilevel"/>
    <w:tmpl w:val="09820980"/>
    <w:lvl w:ilvl="0" w:tplc="A8F096FE">
      <w:start w:val="1"/>
      <w:numFmt w:val="bullet"/>
      <w:pStyle w:val="EPAbulletlist"/>
      <w:lvlText w:val=""/>
      <w:lvlJc w:val="left"/>
      <w:pPr>
        <w:ind w:left="357" w:hanging="357"/>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C37AED"/>
    <w:multiLevelType w:val="multilevel"/>
    <w:tmpl w:val="E2987D5E"/>
    <w:lvl w:ilvl="0">
      <w:start w:val="1"/>
      <w:numFmt w:val="lowerLetter"/>
      <w:lvlText w:val="%1."/>
      <w:lvlJc w:val="left"/>
      <w:pPr>
        <w:tabs>
          <w:tab w:val="num" w:pos="680"/>
        </w:tabs>
        <w:ind w:left="680" w:hanging="2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8273FE2"/>
    <w:multiLevelType w:val="hybridMultilevel"/>
    <w:tmpl w:val="E83CE8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7A875852"/>
    <w:multiLevelType w:val="hybridMultilevel"/>
    <w:tmpl w:val="3968A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7A8A482D"/>
    <w:multiLevelType w:val="multilevel"/>
    <w:tmpl w:val="6D8E7410"/>
    <w:lvl w:ilvl="0">
      <w:start w:val="1"/>
      <w:numFmt w:val="lowerLetter"/>
      <w:lvlText w:val="%1."/>
      <w:lvlJc w:val="left"/>
      <w:pPr>
        <w:tabs>
          <w:tab w:val="num" w:pos="680"/>
        </w:tabs>
        <w:ind w:left="680"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B122C5E"/>
    <w:multiLevelType w:val="hybridMultilevel"/>
    <w:tmpl w:val="AEAA54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974605649">
    <w:abstractNumId w:val="5"/>
  </w:num>
  <w:num w:numId="2" w16cid:durableId="1369603412">
    <w:abstractNumId w:val="1"/>
  </w:num>
  <w:num w:numId="3" w16cid:durableId="1559896091">
    <w:abstractNumId w:val="24"/>
  </w:num>
  <w:num w:numId="4" w16cid:durableId="871842173">
    <w:abstractNumId w:val="10"/>
  </w:num>
  <w:num w:numId="5" w16cid:durableId="1980113296">
    <w:abstractNumId w:val="13"/>
  </w:num>
  <w:num w:numId="6" w16cid:durableId="304090162">
    <w:abstractNumId w:val="6"/>
  </w:num>
  <w:num w:numId="7" w16cid:durableId="507405204">
    <w:abstractNumId w:val="2"/>
  </w:num>
  <w:num w:numId="8" w16cid:durableId="1942298456">
    <w:abstractNumId w:val="29"/>
  </w:num>
  <w:num w:numId="9" w16cid:durableId="312638227">
    <w:abstractNumId w:val="26"/>
  </w:num>
  <w:num w:numId="10" w16cid:durableId="2046127546">
    <w:abstractNumId w:val="10"/>
    <w:lvlOverride w:ilvl="0">
      <w:startOverride w:val="1"/>
    </w:lvlOverride>
  </w:num>
  <w:num w:numId="11" w16cid:durableId="1373994327">
    <w:abstractNumId w:val="10"/>
    <w:lvlOverride w:ilvl="0">
      <w:startOverride w:val="1"/>
    </w:lvlOverride>
  </w:num>
  <w:num w:numId="12" w16cid:durableId="552619367">
    <w:abstractNumId w:val="30"/>
  </w:num>
  <w:num w:numId="13" w16cid:durableId="1161311404">
    <w:abstractNumId w:val="27"/>
  </w:num>
  <w:num w:numId="14" w16cid:durableId="1571964848">
    <w:abstractNumId w:val="18"/>
  </w:num>
  <w:num w:numId="15" w16cid:durableId="566847333">
    <w:abstractNumId w:val="22"/>
  </w:num>
  <w:num w:numId="16" w16cid:durableId="1982924392">
    <w:abstractNumId w:val="14"/>
  </w:num>
  <w:num w:numId="17" w16cid:durableId="1613971448">
    <w:abstractNumId w:val="17"/>
  </w:num>
  <w:num w:numId="18" w16cid:durableId="1821920700">
    <w:abstractNumId w:val="28"/>
  </w:num>
  <w:num w:numId="19" w16cid:durableId="507259491">
    <w:abstractNumId w:val="11"/>
  </w:num>
  <w:num w:numId="20" w16cid:durableId="1289361957">
    <w:abstractNumId w:val="16"/>
  </w:num>
  <w:num w:numId="21" w16cid:durableId="1000692341">
    <w:abstractNumId w:val="21"/>
  </w:num>
  <w:num w:numId="22" w16cid:durableId="123082565">
    <w:abstractNumId w:val="12"/>
  </w:num>
  <w:num w:numId="23" w16cid:durableId="1033725459">
    <w:abstractNumId w:val="15"/>
  </w:num>
  <w:num w:numId="24" w16cid:durableId="1914776471">
    <w:abstractNumId w:val="19"/>
  </w:num>
  <w:num w:numId="25" w16cid:durableId="1564289729">
    <w:abstractNumId w:val="4"/>
  </w:num>
  <w:num w:numId="26" w16cid:durableId="1540166970">
    <w:abstractNumId w:val="7"/>
  </w:num>
  <w:num w:numId="27" w16cid:durableId="423961097">
    <w:abstractNumId w:val="7"/>
  </w:num>
  <w:num w:numId="28" w16cid:durableId="1874801388">
    <w:abstractNumId w:val="9"/>
  </w:num>
  <w:num w:numId="29" w16cid:durableId="1834485521">
    <w:abstractNumId w:val="23"/>
  </w:num>
  <w:num w:numId="30" w16cid:durableId="345643344">
    <w:abstractNumId w:val="0"/>
  </w:num>
  <w:num w:numId="31" w16cid:durableId="1187519859">
    <w:abstractNumId w:val="25"/>
  </w:num>
  <w:num w:numId="32" w16cid:durableId="1723744801">
    <w:abstractNumId w:val="20"/>
  </w:num>
  <w:num w:numId="33" w16cid:durableId="882714578">
    <w:abstractNumId w:val="3"/>
  </w:num>
  <w:num w:numId="34" w16cid:durableId="19278375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0E"/>
    <w:rsid w:val="00006F8E"/>
    <w:rsid w:val="0002234B"/>
    <w:rsid w:val="00022AF7"/>
    <w:rsid w:val="0006569C"/>
    <w:rsid w:val="00076BC7"/>
    <w:rsid w:val="0008624B"/>
    <w:rsid w:val="00094CE3"/>
    <w:rsid w:val="000A14A4"/>
    <w:rsid w:val="000C296B"/>
    <w:rsid w:val="000C4036"/>
    <w:rsid w:val="0012762E"/>
    <w:rsid w:val="0013600E"/>
    <w:rsid w:val="00141FA0"/>
    <w:rsid w:val="00153BDC"/>
    <w:rsid w:val="001612FF"/>
    <w:rsid w:val="00163C1D"/>
    <w:rsid w:val="00182770"/>
    <w:rsid w:val="001A16FB"/>
    <w:rsid w:val="001A762F"/>
    <w:rsid w:val="001C58C9"/>
    <w:rsid w:val="001E5210"/>
    <w:rsid w:val="0021408B"/>
    <w:rsid w:val="002204A0"/>
    <w:rsid w:val="00221E98"/>
    <w:rsid w:val="00226244"/>
    <w:rsid w:val="002273E1"/>
    <w:rsid w:val="00240394"/>
    <w:rsid w:val="00243CAE"/>
    <w:rsid w:val="0026372D"/>
    <w:rsid w:val="00274F50"/>
    <w:rsid w:val="0028341A"/>
    <w:rsid w:val="002852FF"/>
    <w:rsid w:val="0031306B"/>
    <w:rsid w:val="00332FF4"/>
    <w:rsid w:val="00342EF8"/>
    <w:rsid w:val="0034478D"/>
    <w:rsid w:val="00350723"/>
    <w:rsid w:val="00367C8C"/>
    <w:rsid w:val="00376D58"/>
    <w:rsid w:val="00394B22"/>
    <w:rsid w:val="003F0F5A"/>
    <w:rsid w:val="004047C3"/>
    <w:rsid w:val="004208A5"/>
    <w:rsid w:val="0043072E"/>
    <w:rsid w:val="00490362"/>
    <w:rsid w:val="0049155F"/>
    <w:rsid w:val="004C3716"/>
    <w:rsid w:val="0054477D"/>
    <w:rsid w:val="005502FB"/>
    <w:rsid w:val="005706B6"/>
    <w:rsid w:val="0059657F"/>
    <w:rsid w:val="005A6E6E"/>
    <w:rsid w:val="005C2031"/>
    <w:rsid w:val="005D05F2"/>
    <w:rsid w:val="005E194B"/>
    <w:rsid w:val="00637F2A"/>
    <w:rsid w:val="00646602"/>
    <w:rsid w:val="0065171D"/>
    <w:rsid w:val="00664F87"/>
    <w:rsid w:val="006772B3"/>
    <w:rsid w:val="00677652"/>
    <w:rsid w:val="00692472"/>
    <w:rsid w:val="00694E45"/>
    <w:rsid w:val="006F3472"/>
    <w:rsid w:val="00737141"/>
    <w:rsid w:val="00744ED1"/>
    <w:rsid w:val="007471BD"/>
    <w:rsid w:val="00765A91"/>
    <w:rsid w:val="00791526"/>
    <w:rsid w:val="007C2350"/>
    <w:rsid w:val="007C26A8"/>
    <w:rsid w:val="007C2DFB"/>
    <w:rsid w:val="007C77A5"/>
    <w:rsid w:val="007F1D02"/>
    <w:rsid w:val="007F3084"/>
    <w:rsid w:val="00802AD8"/>
    <w:rsid w:val="00817553"/>
    <w:rsid w:val="00881A5E"/>
    <w:rsid w:val="008A7FC5"/>
    <w:rsid w:val="008B33A5"/>
    <w:rsid w:val="008D7DEC"/>
    <w:rsid w:val="009102E3"/>
    <w:rsid w:val="00927628"/>
    <w:rsid w:val="00927AFF"/>
    <w:rsid w:val="00934F07"/>
    <w:rsid w:val="00973C43"/>
    <w:rsid w:val="00974D29"/>
    <w:rsid w:val="009820EC"/>
    <w:rsid w:val="00A11294"/>
    <w:rsid w:val="00A227BC"/>
    <w:rsid w:val="00A2598D"/>
    <w:rsid w:val="00A33496"/>
    <w:rsid w:val="00A61615"/>
    <w:rsid w:val="00A717E4"/>
    <w:rsid w:val="00A76FE8"/>
    <w:rsid w:val="00A81D45"/>
    <w:rsid w:val="00A83BD8"/>
    <w:rsid w:val="00A93CCD"/>
    <w:rsid w:val="00AC19F3"/>
    <w:rsid w:val="00AE7193"/>
    <w:rsid w:val="00AF67DA"/>
    <w:rsid w:val="00B22B41"/>
    <w:rsid w:val="00B3390D"/>
    <w:rsid w:val="00B60715"/>
    <w:rsid w:val="00BA3424"/>
    <w:rsid w:val="00C25A27"/>
    <w:rsid w:val="00C369F9"/>
    <w:rsid w:val="00C811CB"/>
    <w:rsid w:val="00CD790E"/>
    <w:rsid w:val="00CF6EBD"/>
    <w:rsid w:val="00D23F91"/>
    <w:rsid w:val="00D30C9A"/>
    <w:rsid w:val="00D82AFC"/>
    <w:rsid w:val="00D85FDC"/>
    <w:rsid w:val="00DA217E"/>
    <w:rsid w:val="00DB33FF"/>
    <w:rsid w:val="00DB5AAA"/>
    <w:rsid w:val="00DC5EED"/>
    <w:rsid w:val="00DD5378"/>
    <w:rsid w:val="00DE6AAA"/>
    <w:rsid w:val="00DF45BD"/>
    <w:rsid w:val="00E0113E"/>
    <w:rsid w:val="00E1379A"/>
    <w:rsid w:val="00E27DCF"/>
    <w:rsid w:val="00E309F8"/>
    <w:rsid w:val="00E43470"/>
    <w:rsid w:val="00E56233"/>
    <w:rsid w:val="00EA77FF"/>
    <w:rsid w:val="00EC2C10"/>
    <w:rsid w:val="00ED3FE2"/>
    <w:rsid w:val="00F30E11"/>
    <w:rsid w:val="00F36B9A"/>
    <w:rsid w:val="00F37E6B"/>
    <w:rsid w:val="00F415A9"/>
    <w:rsid w:val="00F42052"/>
    <w:rsid w:val="00F6079E"/>
    <w:rsid w:val="00F91055"/>
    <w:rsid w:val="00F94311"/>
    <w:rsid w:val="00FB5558"/>
    <w:rsid w:val="00FB5E5C"/>
    <w:rsid w:val="00FD49CC"/>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34BA05"/>
  <w14:defaultImageDpi w14:val="330"/>
  <w15:docId w15:val="{40CCC5C4-2BA1-4448-BC20-96BCDC23C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color w:val="313231" w:themeColor="text1"/>
        <w:sz w:val="19"/>
        <w:szCs w:val="19"/>
        <w:lang w:val="en-NZ" w:eastAsia="en-US" w:bidi="ar-SA"/>
      </w:rPr>
    </w:rPrDefault>
    <w:pPrDefault/>
  </w:docDefaults>
  <w:latentStyles w:defLockedState="0" w:defUIPriority="99" w:defSemiHidden="0" w:defUnhideWhenUsed="0" w:defQFormat="0" w:count="376">
    <w:lsdException w:name="Normal" w:uiPriority="0"/>
    <w:lsdException w:name="heading 1" w:semiHidden="1" w:uiPriority="9" w:unhideWhenUsed="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37141"/>
  </w:style>
  <w:style w:type="paragraph" w:styleId="Heading1">
    <w:name w:val="heading 1"/>
    <w:basedOn w:val="Normal"/>
    <w:next w:val="Normal"/>
    <w:link w:val="Heading1Char"/>
    <w:uiPriority w:val="9"/>
    <w:semiHidden/>
    <w:unhideWhenUsed/>
    <w:rsid w:val="000C4036"/>
    <w:pPr>
      <w:keepNext/>
      <w:keepLines/>
      <w:spacing w:before="240"/>
      <w:outlineLvl w:val="0"/>
    </w:pPr>
    <w:rPr>
      <w:rFonts w:asciiTheme="majorHAnsi" w:eastAsiaTheme="majorEastAsia" w:hAnsiTheme="majorHAnsi" w:cstheme="majorBidi"/>
      <w:color w:val="007B9C" w:themeColor="accent1" w:themeShade="BF"/>
      <w:sz w:val="32"/>
      <w:szCs w:val="32"/>
    </w:rPr>
  </w:style>
  <w:style w:type="paragraph" w:styleId="Heading2">
    <w:name w:val="heading 2"/>
    <w:basedOn w:val="Heading1"/>
    <w:next w:val="Normal"/>
    <w:link w:val="Heading2Char"/>
    <w:uiPriority w:val="9"/>
    <w:unhideWhenUsed/>
    <w:rsid w:val="0006569C"/>
    <w:pPr>
      <w:spacing w:after="120"/>
      <w:outlineLvl w:val="1"/>
    </w:pPr>
    <w:rPr>
      <w:rFonts w:ascii="Verdana Bold" w:hAnsi="Verdana Bold"/>
      <w:b/>
      <w:bCs/>
      <w:color w:val="auto"/>
      <w:sz w:val="22"/>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Afrontpageheader2">
    <w:name w:val="REA front page header 2"/>
    <w:basedOn w:val="Normal"/>
    <w:qFormat/>
    <w:rsid w:val="0006569C"/>
    <w:pPr>
      <w:keepNext/>
      <w:keepLines/>
      <w:pBdr>
        <w:bottom w:val="single" w:sz="18" w:space="1" w:color="4FA735" w:themeColor="background2"/>
      </w:pBdr>
      <w:spacing w:before="200" w:after="360" w:line="360" w:lineRule="auto"/>
    </w:pPr>
    <w:rPr>
      <w:rFonts w:asciiTheme="majorHAnsi" w:hAnsiTheme="majorHAnsi"/>
      <w:b/>
      <w:sz w:val="23"/>
    </w:rPr>
  </w:style>
  <w:style w:type="paragraph" w:customStyle="1" w:styleId="Tableheader">
    <w:name w:val="Table header"/>
    <w:basedOn w:val="Normal"/>
    <w:uiPriority w:val="99"/>
    <w:rsid w:val="0065171D"/>
    <w:pPr>
      <w:widowControl w:val="0"/>
      <w:suppressAutoHyphens/>
      <w:autoSpaceDE w:val="0"/>
      <w:autoSpaceDN w:val="0"/>
      <w:adjustRightInd w:val="0"/>
      <w:spacing w:after="85" w:line="220" w:lineRule="atLeast"/>
      <w:textAlignment w:val="center"/>
    </w:pPr>
    <w:rPr>
      <w:rFonts w:ascii="Verdana-Bold" w:hAnsi="Verdana-Bold" w:cs="Verdana-Bold"/>
      <w:b/>
      <w:bCs/>
      <w:color w:val="FFFFFF"/>
      <w:sz w:val="16"/>
      <w:szCs w:val="16"/>
    </w:rPr>
  </w:style>
  <w:style w:type="table" w:styleId="TableGrid">
    <w:name w:val="Table Grid"/>
    <w:basedOn w:val="TableNormal"/>
    <w:uiPriority w:val="59"/>
    <w:rsid w:val="00D82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ATableheader">
    <w:name w:val="REA Table header"/>
    <w:qFormat/>
    <w:rsid w:val="00B22B41"/>
    <w:rPr>
      <w:rFonts w:cs="Verdana-Bold"/>
      <w:b/>
      <w:bCs/>
      <w:caps/>
      <w:color w:val="FFFFFF"/>
      <w:sz w:val="16"/>
      <w:szCs w:val="16"/>
    </w:rPr>
  </w:style>
  <w:style w:type="table" w:customStyle="1" w:styleId="Tableheaderrow">
    <w:name w:val="Table header row"/>
    <w:basedOn w:val="TableNormal"/>
    <w:uiPriority w:val="99"/>
    <w:rsid w:val="007C2350"/>
    <w:pPr>
      <w:spacing w:before="120" w:after="120"/>
    </w:pPr>
    <w:rPr>
      <w:szCs w:val="16"/>
    </w:rPr>
    <w:tblPr>
      <w:tblBorders>
        <w:bottom w:val="single" w:sz="6" w:space="0" w:color="313231"/>
        <w:insideH w:val="single" w:sz="6" w:space="0" w:color="313231"/>
      </w:tblBorders>
    </w:tblPr>
    <w:tcPr>
      <w:vAlign w:val="center"/>
    </w:tcPr>
    <w:tblStylePr w:type="firstRow">
      <w:rPr>
        <w:rFonts w:asciiTheme="majorHAnsi" w:hAnsiTheme="majorHAnsi"/>
        <w:b w:val="0"/>
        <w:i w:val="0"/>
        <w:color w:val="FFFFFF"/>
        <w:sz w:val="16"/>
      </w:rPr>
      <w:tblPr/>
      <w:tcPr>
        <w:tcBorders>
          <w:top w:val="nil"/>
          <w:left w:val="nil"/>
          <w:bottom w:val="nil"/>
          <w:right w:val="nil"/>
          <w:insideH w:val="nil"/>
          <w:insideV w:val="nil"/>
          <w:tl2br w:val="nil"/>
          <w:tr2bl w:val="nil"/>
        </w:tcBorders>
        <w:shd w:val="clear" w:color="auto" w:fill="61AE34"/>
      </w:tcPr>
    </w:tblStylePr>
  </w:style>
  <w:style w:type="table" w:styleId="LightList-Accent3">
    <w:name w:val="Light List Accent 3"/>
    <w:aliases w:val="test"/>
    <w:basedOn w:val="TableNormal"/>
    <w:uiPriority w:val="61"/>
    <w:rsid w:val="007F1D02"/>
    <w:pPr>
      <w:spacing w:after="240"/>
    </w:pPr>
    <w:rPr>
      <w:rFonts w:ascii="Verdana" w:hAnsi="Verdana"/>
      <w:sz w:val="16"/>
    </w:rPr>
    <w:tblPr>
      <w:tblStyleRowBandSize w:val="1"/>
      <w:tblStyleColBandSize w:val="1"/>
      <w:tblBorders>
        <w:top w:val="single" w:sz="4" w:space="0" w:color="auto"/>
        <w:left w:val="single" w:sz="4" w:space="0" w:color="auto"/>
        <w:bottom w:val="single" w:sz="4" w:space="0" w:color="auto"/>
        <w:right w:val="single" w:sz="4" w:space="0" w:color="auto"/>
        <w:insideV w:val="single" w:sz="4" w:space="0" w:color="auto"/>
      </w:tblBorders>
    </w:tblPr>
    <w:tcPr>
      <w:tcBorders>
        <w:insideH w:val="single" w:sz="4" w:space="0" w:color="B7FFDB" w:themeColor="text2" w:themeTint="33"/>
        <w:tl2br w:val="single" w:sz="4" w:space="0" w:color="B7FFDB" w:themeColor="text2" w:themeTint="33"/>
      </w:tcBorders>
      <w:vAlign w:val="center"/>
    </w:tcPr>
    <w:tblStylePr w:type="firstRow">
      <w:pPr>
        <w:spacing w:before="0" w:after="0" w:line="240" w:lineRule="auto"/>
      </w:pPr>
      <w:rPr>
        <w:b/>
        <w:bCs/>
        <w:color w:val="FEFFFF" w:themeColor="background1"/>
      </w:rPr>
      <w:tblPr/>
      <w:tcPr>
        <w:shd w:val="clear" w:color="auto" w:fill="4C7637" w:themeFill="accent3"/>
      </w:tcPr>
    </w:tblStylePr>
    <w:tblStylePr w:type="lastRow">
      <w:pPr>
        <w:spacing w:before="0" w:after="0" w:line="240" w:lineRule="auto"/>
      </w:pPr>
      <w:rPr>
        <w:b/>
        <w:bCs/>
      </w:rPr>
      <w:tblPr/>
      <w:tcPr>
        <w:tcBorders>
          <w:top w:val="double" w:sz="6" w:space="0" w:color="4C7637" w:themeColor="accent3"/>
          <w:left w:val="single" w:sz="8" w:space="0" w:color="4C7637" w:themeColor="accent3"/>
          <w:bottom w:val="single" w:sz="8" w:space="0" w:color="4C7637" w:themeColor="accent3"/>
          <w:right w:val="single" w:sz="8" w:space="0" w:color="4C7637" w:themeColor="accent3"/>
        </w:tcBorders>
      </w:tcPr>
    </w:tblStylePr>
    <w:tblStylePr w:type="firstCol">
      <w:rPr>
        <w:b/>
        <w:bCs/>
      </w:rPr>
    </w:tblStylePr>
    <w:tblStylePr w:type="lastCol">
      <w:rPr>
        <w:b/>
        <w:bCs/>
      </w:rPr>
    </w:tblStylePr>
    <w:tblStylePr w:type="band1Vert">
      <w:tblPr/>
      <w:tcPr>
        <w:tcBorders>
          <w:top w:val="single" w:sz="8" w:space="0" w:color="4C7637" w:themeColor="accent3"/>
          <w:left w:val="single" w:sz="8" w:space="0" w:color="4C7637" w:themeColor="accent3"/>
          <w:bottom w:val="single" w:sz="8" w:space="0" w:color="4C7637" w:themeColor="accent3"/>
          <w:right w:val="single" w:sz="8" w:space="0" w:color="4C7637" w:themeColor="accent3"/>
        </w:tcBorders>
      </w:tcPr>
    </w:tblStylePr>
    <w:tblStylePr w:type="band1Horz">
      <w:tblPr/>
      <w:tcPr>
        <w:tcBorders>
          <w:top w:val="single" w:sz="8" w:space="0" w:color="4C7637" w:themeColor="accent3"/>
          <w:left w:val="single" w:sz="8" w:space="0" w:color="4C7637" w:themeColor="accent3"/>
          <w:bottom w:val="single" w:sz="8" w:space="0" w:color="4C7637" w:themeColor="accent3"/>
          <w:right w:val="single" w:sz="8" w:space="0" w:color="4C7637" w:themeColor="accent3"/>
        </w:tcBorders>
      </w:tcPr>
    </w:tblStylePr>
  </w:style>
  <w:style w:type="paragraph" w:customStyle="1" w:styleId="REATablebody">
    <w:name w:val="REA Table body"/>
    <w:qFormat/>
    <w:rsid w:val="00D23F91"/>
    <w:pPr>
      <w:spacing w:before="120" w:after="120"/>
    </w:pPr>
    <w:rPr>
      <w:rFonts w:ascii="Verdana" w:hAnsi="Verdana" w:cs="Verdana"/>
      <w:color w:val="313231"/>
    </w:rPr>
  </w:style>
  <w:style w:type="table" w:styleId="ColorfulGrid-Accent3">
    <w:name w:val="Colorful Grid Accent 3"/>
    <w:basedOn w:val="TableNormal"/>
    <w:uiPriority w:val="73"/>
    <w:rsid w:val="007F1D02"/>
    <w:tblPr>
      <w:tblStyleRowBandSize w:val="1"/>
      <w:tblStyleColBandSize w:val="1"/>
      <w:tblBorders>
        <w:insideH w:val="single" w:sz="4" w:space="0" w:color="FEFFFF" w:themeColor="background1"/>
      </w:tblBorders>
    </w:tblPr>
    <w:tcPr>
      <w:shd w:val="clear" w:color="auto" w:fill="D9E9D0" w:themeFill="accent3" w:themeFillTint="33"/>
    </w:tcPr>
    <w:tblStylePr w:type="firstRow">
      <w:rPr>
        <w:b/>
        <w:bCs/>
      </w:rPr>
      <w:tblPr/>
      <w:tcPr>
        <w:shd w:val="clear" w:color="auto" w:fill="B3D4A2" w:themeFill="accent3" w:themeFillTint="66"/>
      </w:tcPr>
    </w:tblStylePr>
    <w:tblStylePr w:type="lastRow">
      <w:rPr>
        <w:b/>
        <w:bCs/>
        <w:color w:val="313231" w:themeColor="text1"/>
      </w:rPr>
      <w:tblPr/>
      <w:tcPr>
        <w:shd w:val="clear" w:color="auto" w:fill="B3D4A2" w:themeFill="accent3" w:themeFillTint="66"/>
      </w:tcPr>
    </w:tblStylePr>
    <w:tblStylePr w:type="firstCol">
      <w:rPr>
        <w:color w:val="FEFFFF" w:themeColor="background1"/>
      </w:rPr>
      <w:tblPr/>
      <w:tcPr>
        <w:shd w:val="clear" w:color="auto" w:fill="385829" w:themeFill="accent3" w:themeFillShade="BF"/>
      </w:tcPr>
    </w:tblStylePr>
    <w:tblStylePr w:type="lastCol">
      <w:rPr>
        <w:color w:val="FEFFFF" w:themeColor="background1"/>
      </w:rPr>
      <w:tblPr/>
      <w:tcPr>
        <w:shd w:val="clear" w:color="auto" w:fill="385829" w:themeFill="accent3" w:themeFillShade="BF"/>
      </w:tcPr>
    </w:tblStylePr>
    <w:tblStylePr w:type="band1Vert">
      <w:tblPr/>
      <w:tcPr>
        <w:shd w:val="clear" w:color="auto" w:fill="A0C98C" w:themeFill="accent3" w:themeFillTint="7F"/>
      </w:tcPr>
    </w:tblStylePr>
    <w:tblStylePr w:type="band1Horz">
      <w:tblPr/>
      <w:tcPr>
        <w:shd w:val="clear" w:color="auto" w:fill="A0C98C" w:themeFill="accent3" w:themeFillTint="7F"/>
      </w:tcPr>
    </w:tblStylePr>
  </w:style>
  <w:style w:type="table" w:customStyle="1" w:styleId="Tableheaderrow-grids">
    <w:name w:val="Table header row - grids"/>
    <w:basedOn w:val="Tableheaderrow"/>
    <w:uiPriority w:val="99"/>
    <w:rsid w:val="00B22B41"/>
    <w:rPr>
      <w:color w:val="FFFFFF"/>
    </w:rPr>
    <w:tblPr>
      <w:tblBorders>
        <w:bottom w:val="single" w:sz="6" w:space="0" w:color="auto"/>
        <w:insideH w:val="single" w:sz="6" w:space="0" w:color="auto"/>
        <w:insideV w:val="single" w:sz="6" w:space="0" w:color="313231"/>
      </w:tblBorders>
    </w:tblPr>
    <w:tblStylePr w:type="firstRow">
      <w:rPr>
        <w:rFonts w:asciiTheme="minorHAnsi" w:hAnsiTheme="minorHAnsi"/>
        <w:b w:val="0"/>
        <w:i w:val="0"/>
        <w:color w:val="FFFFFF"/>
        <w:sz w:val="16"/>
      </w:rPr>
      <w:tblPr/>
      <w:tcPr>
        <w:tcBorders>
          <w:top w:val="nil"/>
          <w:left w:val="nil"/>
          <w:bottom w:val="nil"/>
          <w:right w:val="nil"/>
          <w:insideH w:val="nil"/>
          <w:insideV w:val="single" w:sz="6" w:space="0" w:color="auto"/>
          <w:tl2br w:val="nil"/>
          <w:tr2bl w:val="nil"/>
        </w:tcBorders>
        <w:shd w:val="clear" w:color="auto" w:fill="61AE34"/>
      </w:tcPr>
    </w:tblStylePr>
  </w:style>
  <w:style w:type="paragraph" w:customStyle="1" w:styleId="REATitle">
    <w:name w:val="REA Title"/>
    <w:rsid w:val="00D23F91"/>
    <w:pPr>
      <w:pBdr>
        <w:bottom w:val="single" w:sz="6" w:space="7" w:color="4FA735"/>
      </w:pBdr>
    </w:pPr>
    <w:rPr>
      <w:rFonts w:ascii="Verdana" w:hAnsi="Verdana" w:cs="Times New Roman"/>
      <w:b/>
      <w:bCs/>
      <w:color w:val="4FA735"/>
      <w:sz w:val="48"/>
      <w:szCs w:val="48"/>
    </w:rPr>
  </w:style>
  <w:style w:type="paragraph" w:customStyle="1" w:styleId="REAHeader2">
    <w:name w:val="REA Header 2"/>
    <w:basedOn w:val="Normal"/>
    <w:qFormat/>
    <w:rsid w:val="00737141"/>
    <w:pPr>
      <w:keepNext/>
      <w:keepLines/>
      <w:suppressAutoHyphens/>
      <w:autoSpaceDE w:val="0"/>
      <w:autoSpaceDN w:val="0"/>
      <w:adjustRightInd w:val="0"/>
      <w:spacing w:before="240" w:after="85" w:line="290" w:lineRule="atLeast"/>
      <w:textAlignment w:val="center"/>
      <w:outlineLvl w:val="1"/>
    </w:pPr>
    <w:rPr>
      <w:rFonts w:asciiTheme="majorHAnsi" w:hAnsiTheme="majorHAnsi" w:cs="Verdana-Bold"/>
      <w:b/>
      <w:bCs/>
      <w:color w:val="4FA735" w:themeColor="background2"/>
      <w:sz w:val="20"/>
      <w:szCs w:val="23"/>
    </w:rPr>
  </w:style>
  <w:style w:type="paragraph" w:customStyle="1" w:styleId="REAnumberedbodycopy">
    <w:name w:val="REA numbered body copy"/>
    <w:basedOn w:val="Normal"/>
    <w:qFormat/>
    <w:rsid w:val="00D23F91"/>
    <w:pPr>
      <w:widowControl w:val="0"/>
      <w:numPr>
        <w:numId w:val="1"/>
      </w:numPr>
      <w:suppressAutoHyphens/>
      <w:autoSpaceDE w:val="0"/>
      <w:autoSpaceDN w:val="0"/>
      <w:adjustRightInd w:val="0"/>
      <w:spacing w:after="85" w:line="270" w:lineRule="atLeast"/>
      <w:ind w:left="425" w:hanging="425"/>
      <w:textAlignment w:val="center"/>
    </w:pPr>
    <w:rPr>
      <w:rFonts w:ascii="Verdana" w:hAnsi="Verdana" w:cs="Verdana"/>
    </w:rPr>
  </w:style>
  <w:style w:type="paragraph" w:customStyle="1" w:styleId="REAHeader3">
    <w:name w:val="REA Header 3"/>
    <w:qFormat/>
    <w:rsid w:val="00737141"/>
    <w:pPr>
      <w:keepNext/>
      <w:spacing w:before="240" w:after="85"/>
      <w:outlineLvl w:val="2"/>
    </w:pPr>
    <w:rPr>
      <w:rFonts w:asciiTheme="majorHAnsi" w:hAnsiTheme="majorHAnsi" w:cs="Verdana-BoldItalic"/>
      <w:b/>
      <w:bCs/>
      <w:i/>
      <w:iCs/>
      <w:color w:val="4FA735" w:themeColor="background2"/>
    </w:rPr>
  </w:style>
  <w:style w:type="paragraph" w:styleId="Header">
    <w:name w:val="header"/>
    <w:basedOn w:val="Normal"/>
    <w:link w:val="HeaderChar"/>
    <w:uiPriority w:val="99"/>
    <w:unhideWhenUsed/>
    <w:rsid w:val="00163C1D"/>
    <w:pPr>
      <w:tabs>
        <w:tab w:val="center" w:pos="4462"/>
        <w:tab w:val="right" w:pos="8931"/>
      </w:tabs>
    </w:pPr>
  </w:style>
  <w:style w:type="character" w:customStyle="1" w:styleId="HeaderChar">
    <w:name w:val="Header Char"/>
    <w:basedOn w:val="DefaultParagraphFont"/>
    <w:link w:val="Header"/>
    <w:uiPriority w:val="99"/>
    <w:rsid w:val="00163C1D"/>
    <w:rPr>
      <w:color w:val="313231"/>
      <w:sz w:val="19"/>
    </w:rPr>
  </w:style>
  <w:style w:type="paragraph" w:styleId="Footer">
    <w:name w:val="footer"/>
    <w:basedOn w:val="Normal"/>
    <w:link w:val="FooterChar"/>
    <w:uiPriority w:val="99"/>
    <w:unhideWhenUsed/>
    <w:rsid w:val="005D05F2"/>
    <w:pPr>
      <w:tabs>
        <w:tab w:val="center" w:pos="4462"/>
        <w:tab w:val="right" w:pos="8930"/>
      </w:tabs>
    </w:pPr>
  </w:style>
  <w:style w:type="character" w:customStyle="1" w:styleId="FooterChar">
    <w:name w:val="Footer Char"/>
    <w:basedOn w:val="DefaultParagraphFont"/>
    <w:link w:val="Footer"/>
    <w:uiPriority w:val="99"/>
    <w:rsid w:val="005D05F2"/>
    <w:rPr>
      <w:color w:val="313231"/>
      <w:sz w:val="19"/>
    </w:rPr>
  </w:style>
  <w:style w:type="paragraph" w:styleId="BalloonText">
    <w:name w:val="Balloon Text"/>
    <w:basedOn w:val="Normal"/>
    <w:link w:val="BalloonTextChar"/>
    <w:uiPriority w:val="99"/>
    <w:semiHidden/>
    <w:unhideWhenUsed/>
    <w:rsid w:val="00E5623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56233"/>
    <w:rPr>
      <w:rFonts w:ascii="Lucida Grande" w:hAnsi="Lucida Grande" w:cs="Lucida Grande"/>
      <w:sz w:val="18"/>
      <w:szCs w:val="18"/>
    </w:rPr>
  </w:style>
  <w:style w:type="paragraph" w:customStyle="1" w:styleId="REAContentspagebody">
    <w:name w:val="REA Contents page body"/>
    <w:basedOn w:val="REAHeader2"/>
    <w:rsid w:val="00737141"/>
    <w:pPr>
      <w:tabs>
        <w:tab w:val="right" w:pos="8931"/>
      </w:tabs>
      <w:spacing w:after="240"/>
    </w:pPr>
    <w:rPr>
      <w:b w:val="0"/>
      <w:bCs w:val="0"/>
      <w:color w:val="313231" w:themeColor="text1"/>
      <w:sz w:val="26"/>
      <w:szCs w:val="26"/>
    </w:rPr>
  </w:style>
  <w:style w:type="paragraph" w:customStyle="1" w:styleId="REAbullet1">
    <w:name w:val="REA bullet 1"/>
    <w:basedOn w:val="Normal"/>
    <w:qFormat/>
    <w:rsid w:val="00DC5EED"/>
    <w:pPr>
      <w:numPr>
        <w:numId w:val="4"/>
      </w:numPr>
      <w:spacing w:after="85"/>
    </w:pPr>
    <w:rPr>
      <w:rFonts w:ascii="Verdana" w:hAnsi="Verdana"/>
    </w:rPr>
  </w:style>
  <w:style w:type="paragraph" w:customStyle="1" w:styleId="REATablename">
    <w:name w:val="REA Table name"/>
    <w:basedOn w:val="REAContentspagebody"/>
    <w:qFormat/>
    <w:rsid w:val="00737141"/>
    <w:rPr>
      <w:rFonts w:ascii="Verdana Bold" w:hAnsi="Verdana Bold"/>
      <w:b/>
      <w:bCs/>
      <w:sz w:val="19"/>
      <w:szCs w:val="19"/>
    </w:rPr>
  </w:style>
  <w:style w:type="character" w:customStyle="1" w:styleId="Smallbodycopy1">
    <w:name w:val="Small bodycopy 1"/>
    <w:uiPriority w:val="99"/>
    <w:rsid w:val="00243CAE"/>
    <w:rPr>
      <w:rFonts w:ascii="Verdana" w:hAnsi="Verdana" w:cs="Verdana"/>
      <w:color w:val="262626"/>
      <w:spacing w:val="3"/>
      <w:sz w:val="15"/>
      <w:szCs w:val="15"/>
    </w:rPr>
  </w:style>
  <w:style w:type="table" w:styleId="LightShading">
    <w:name w:val="Light Shading"/>
    <w:basedOn w:val="TableNormal"/>
    <w:uiPriority w:val="60"/>
    <w:rsid w:val="001C58C9"/>
    <w:rPr>
      <w:color w:val="242524" w:themeColor="text1" w:themeShade="BF"/>
    </w:rPr>
    <w:tblPr>
      <w:tblStyleRowBandSize w:val="1"/>
      <w:tblStyleColBandSize w:val="1"/>
      <w:tblBorders>
        <w:top w:val="single" w:sz="8" w:space="0" w:color="313231" w:themeColor="text1"/>
        <w:bottom w:val="single" w:sz="8" w:space="0" w:color="313231" w:themeColor="text1"/>
      </w:tblBorders>
    </w:tblPr>
    <w:tblStylePr w:type="firstRow">
      <w:pPr>
        <w:spacing w:before="0" w:after="0" w:line="240" w:lineRule="auto"/>
      </w:pPr>
      <w:rPr>
        <w:b/>
        <w:bCs/>
      </w:rPr>
      <w:tblPr/>
      <w:tcPr>
        <w:tcBorders>
          <w:top w:val="single" w:sz="8" w:space="0" w:color="313231" w:themeColor="text1"/>
          <w:left w:val="nil"/>
          <w:bottom w:val="single" w:sz="8" w:space="0" w:color="313231" w:themeColor="text1"/>
          <w:right w:val="nil"/>
          <w:insideH w:val="nil"/>
          <w:insideV w:val="nil"/>
        </w:tcBorders>
      </w:tcPr>
    </w:tblStylePr>
    <w:tblStylePr w:type="lastRow">
      <w:pPr>
        <w:spacing w:before="0" w:after="0" w:line="240" w:lineRule="auto"/>
      </w:pPr>
      <w:rPr>
        <w:b/>
        <w:bCs/>
      </w:rPr>
      <w:tblPr/>
      <w:tcPr>
        <w:tcBorders>
          <w:top w:val="single" w:sz="8" w:space="0" w:color="313231" w:themeColor="text1"/>
          <w:left w:val="nil"/>
          <w:bottom w:val="single" w:sz="8" w:space="0" w:color="313231"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CCB" w:themeFill="text1" w:themeFillTint="3F"/>
      </w:tcPr>
    </w:tblStylePr>
    <w:tblStylePr w:type="band1Horz">
      <w:tblPr/>
      <w:tcPr>
        <w:tcBorders>
          <w:left w:val="nil"/>
          <w:right w:val="nil"/>
          <w:insideH w:val="nil"/>
          <w:insideV w:val="nil"/>
        </w:tcBorders>
        <w:shd w:val="clear" w:color="auto" w:fill="CBCCCB" w:themeFill="text1" w:themeFillTint="3F"/>
      </w:tcPr>
    </w:tblStylePr>
  </w:style>
  <w:style w:type="paragraph" w:customStyle="1" w:styleId="REAFooter">
    <w:name w:val="REA Footer"/>
    <w:basedOn w:val="Normal"/>
    <w:qFormat/>
    <w:rsid w:val="00F30E11"/>
    <w:pPr>
      <w:widowControl w:val="0"/>
      <w:tabs>
        <w:tab w:val="right" w:pos="8930"/>
      </w:tabs>
      <w:autoSpaceDE w:val="0"/>
      <w:autoSpaceDN w:val="0"/>
      <w:adjustRightInd w:val="0"/>
      <w:spacing w:after="113" w:line="288" w:lineRule="auto"/>
      <w:textAlignment w:val="center"/>
    </w:pPr>
    <w:rPr>
      <w:rFonts w:cs="MinionPro-Regular"/>
      <w:sz w:val="15"/>
    </w:rPr>
  </w:style>
  <w:style w:type="paragraph" w:customStyle="1" w:styleId="REAHeader1">
    <w:name w:val="REA Header 1"/>
    <w:qFormat/>
    <w:rsid w:val="00BA3424"/>
    <w:pPr>
      <w:keepNext/>
      <w:keepLines/>
      <w:spacing w:before="360" w:after="120"/>
      <w:contextualSpacing/>
      <w:outlineLvl w:val="0"/>
    </w:pPr>
    <w:rPr>
      <w:rFonts w:asciiTheme="majorHAnsi" w:hAnsiTheme="majorHAnsi" w:cs="Verdana-Bold"/>
      <w:b/>
      <w:bCs/>
      <w:color w:val="4FA735" w:themeColor="background2"/>
      <w:sz w:val="26"/>
      <w:szCs w:val="23"/>
    </w:rPr>
  </w:style>
  <w:style w:type="paragraph" w:styleId="TOC1">
    <w:name w:val="toc 1"/>
    <w:basedOn w:val="Normal"/>
    <w:next w:val="Normal"/>
    <w:autoRedefine/>
    <w:uiPriority w:val="39"/>
    <w:unhideWhenUsed/>
    <w:rsid w:val="00490362"/>
    <w:pPr>
      <w:spacing w:before="240"/>
    </w:pPr>
    <w:rPr>
      <w:rFonts w:ascii="Verdana" w:hAnsi="Verdana"/>
      <w:sz w:val="26"/>
    </w:rPr>
  </w:style>
  <w:style w:type="paragraph" w:styleId="TOC2">
    <w:name w:val="toc 2"/>
    <w:basedOn w:val="Normal"/>
    <w:next w:val="Normal"/>
    <w:autoRedefine/>
    <w:uiPriority w:val="39"/>
    <w:unhideWhenUsed/>
    <w:rsid w:val="00350723"/>
    <w:pPr>
      <w:ind w:left="240"/>
    </w:pPr>
  </w:style>
  <w:style w:type="paragraph" w:styleId="TOC3">
    <w:name w:val="toc 3"/>
    <w:basedOn w:val="Normal"/>
    <w:next w:val="Normal"/>
    <w:autoRedefine/>
    <w:uiPriority w:val="39"/>
    <w:unhideWhenUsed/>
    <w:rsid w:val="00350723"/>
    <w:pPr>
      <w:ind w:left="480"/>
    </w:pPr>
  </w:style>
  <w:style w:type="paragraph" w:styleId="TOC4">
    <w:name w:val="toc 4"/>
    <w:basedOn w:val="Normal"/>
    <w:next w:val="Normal"/>
    <w:autoRedefine/>
    <w:uiPriority w:val="39"/>
    <w:unhideWhenUsed/>
    <w:rsid w:val="00350723"/>
    <w:pPr>
      <w:ind w:left="720"/>
    </w:pPr>
  </w:style>
  <w:style w:type="paragraph" w:styleId="TOC5">
    <w:name w:val="toc 5"/>
    <w:basedOn w:val="Normal"/>
    <w:next w:val="Normal"/>
    <w:autoRedefine/>
    <w:uiPriority w:val="39"/>
    <w:unhideWhenUsed/>
    <w:rsid w:val="00350723"/>
    <w:pPr>
      <w:ind w:left="960"/>
    </w:pPr>
  </w:style>
  <w:style w:type="paragraph" w:styleId="TOC6">
    <w:name w:val="toc 6"/>
    <w:basedOn w:val="Normal"/>
    <w:next w:val="Normal"/>
    <w:autoRedefine/>
    <w:uiPriority w:val="39"/>
    <w:unhideWhenUsed/>
    <w:rsid w:val="00350723"/>
    <w:pPr>
      <w:ind w:left="1200"/>
    </w:pPr>
  </w:style>
  <w:style w:type="paragraph" w:styleId="TOC7">
    <w:name w:val="toc 7"/>
    <w:basedOn w:val="Normal"/>
    <w:next w:val="Normal"/>
    <w:autoRedefine/>
    <w:uiPriority w:val="39"/>
    <w:unhideWhenUsed/>
    <w:rsid w:val="00350723"/>
    <w:pPr>
      <w:ind w:left="1440"/>
    </w:pPr>
  </w:style>
  <w:style w:type="paragraph" w:styleId="TOC8">
    <w:name w:val="toc 8"/>
    <w:basedOn w:val="Normal"/>
    <w:next w:val="Normal"/>
    <w:autoRedefine/>
    <w:uiPriority w:val="39"/>
    <w:unhideWhenUsed/>
    <w:rsid w:val="00350723"/>
    <w:pPr>
      <w:ind w:left="1680"/>
    </w:pPr>
  </w:style>
  <w:style w:type="paragraph" w:styleId="TOC9">
    <w:name w:val="toc 9"/>
    <w:basedOn w:val="Normal"/>
    <w:next w:val="Normal"/>
    <w:autoRedefine/>
    <w:uiPriority w:val="39"/>
    <w:unhideWhenUsed/>
    <w:rsid w:val="00350723"/>
    <w:pPr>
      <w:ind w:left="1920"/>
    </w:pPr>
  </w:style>
  <w:style w:type="character" w:customStyle="1" w:styleId="Heading2Char">
    <w:name w:val="Heading 2 Char"/>
    <w:basedOn w:val="DefaultParagraphFont"/>
    <w:link w:val="Heading2"/>
    <w:uiPriority w:val="9"/>
    <w:rsid w:val="0006569C"/>
    <w:rPr>
      <w:rFonts w:ascii="Verdana Bold" w:eastAsiaTheme="majorEastAsia" w:hAnsi="Verdana Bold" w:cstheme="majorBidi"/>
      <w:b/>
      <w:bCs/>
      <w:color w:val="auto"/>
      <w:sz w:val="22"/>
      <w:szCs w:val="23"/>
    </w:rPr>
  </w:style>
  <w:style w:type="paragraph" w:customStyle="1" w:styleId="REAfrontpageheader">
    <w:name w:val="REA front page header"/>
    <w:qFormat/>
    <w:rsid w:val="00221E98"/>
    <w:pPr>
      <w:pBdr>
        <w:top w:val="single" w:sz="18" w:space="1" w:color="0092D2"/>
      </w:pBdr>
    </w:pPr>
    <w:rPr>
      <w:rFonts w:asciiTheme="majorHAnsi" w:hAnsiTheme="majorHAnsi" w:cs="Times New Roman"/>
      <w:b/>
      <w:bCs/>
      <w:color w:val="4FA735" w:themeColor="background2"/>
      <w:sz w:val="60"/>
      <w:szCs w:val="60"/>
    </w:rPr>
  </w:style>
  <w:style w:type="paragraph" w:customStyle="1" w:styleId="REAbodycopy">
    <w:name w:val="REA body copy"/>
    <w:qFormat/>
    <w:rsid w:val="00737141"/>
    <w:pPr>
      <w:spacing w:after="85" w:line="270" w:lineRule="atLeast"/>
    </w:pPr>
    <w:rPr>
      <w:rFonts w:ascii="Verdana" w:hAnsi="Verdana" w:cs="Verdana"/>
    </w:rPr>
  </w:style>
  <w:style w:type="character" w:customStyle="1" w:styleId="Heading1Char">
    <w:name w:val="Heading 1 Char"/>
    <w:basedOn w:val="DefaultParagraphFont"/>
    <w:link w:val="Heading1"/>
    <w:uiPriority w:val="9"/>
    <w:semiHidden/>
    <w:rsid w:val="000C4036"/>
    <w:rPr>
      <w:rFonts w:asciiTheme="majorHAnsi" w:eastAsiaTheme="majorEastAsia" w:hAnsiTheme="majorHAnsi" w:cstheme="majorBidi"/>
      <w:color w:val="007B9C" w:themeColor="accent1" w:themeShade="BF"/>
      <w:sz w:val="32"/>
      <w:szCs w:val="32"/>
    </w:rPr>
  </w:style>
  <w:style w:type="paragraph" w:customStyle="1" w:styleId="StyleBodyTextFlush">
    <w:name w:val="Style Body Text Flush"/>
    <w:basedOn w:val="BodyText"/>
    <w:rsid w:val="00332FF4"/>
    <w:pPr>
      <w:suppressAutoHyphens/>
      <w:spacing w:before="120" w:after="240" w:line="280" w:lineRule="atLeast"/>
    </w:pPr>
    <w:rPr>
      <w:rFonts w:ascii="Arial" w:eastAsia="Times New Roman" w:hAnsi="Arial" w:cs="Times New Roman"/>
      <w:color w:val="auto"/>
      <w:sz w:val="20"/>
      <w:szCs w:val="20"/>
      <w:lang w:eastAsia="ar-SA"/>
    </w:rPr>
  </w:style>
  <w:style w:type="paragraph" w:styleId="BodyText">
    <w:name w:val="Body Text"/>
    <w:basedOn w:val="Normal"/>
    <w:link w:val="BodyTextChar"/>
    <w:uiPriority w:val="99"/>
    <w:semiHidden/>
    <w:unhideWhenUsed/>
    <w:rsid w:val="00332FF4"/>
    <w:pPr>
      <w:spacing w:after="120"/>
    </w:pPr>
  </w:style>
  <w:style w:type="character" w:customStyle="1" w:styleId="BodyTextChar">
    <w:name w:val="Body Text Char"/>
    <w:basedOn w:val="DefaultParagraphFont"/>
    <w:link w:val="BodyText"/>
    <w:uiPriority w:val="99"/>
    <w:semiHidden/>
    <w:rsid w:val="00332FF4"/>
  </w:style>
  <w:style w:type="paragraph" w:customStyle="1" w:styleId="EPAParagraph">
    <w:name w:val="EPA Paragraph"/>
    <w:basedOn w:val="Normal"/>
    <w:link w:val="EPAParagraphChar"/>
    <w:qFormat/>
    <w:rsid w:val="002204A0"/>
    <w:pPr>
      <w:spacing w:after="120" w:line="340" w:lineRule="exact"/>
    </w:pPr>
    <w:rPr>
      <w:rFonts w:ascii="Arial" w:eastAsia="Calibri" w:hAnsi="Arial" w:cs="Arial"/>
      <w:color w:val="auto"/>
      <w:sz w:val="20"/>
      <w:szCs w:val="20"/>
      <w:lang w:eastAsia="en-NZ"/>
    </w:rPr>
  </w:style>
  <w:style w:type="character" w:customStyle="1" w:styleId="EPAParagraphChar">
    <w:name w:val="EPA Paragraph Char"/>
    <w:basedOn w:val="DefaultParagraphFont"/>
    <w:link w:val="EPAParagraph"/>
    <w:rsid w:val="002204A0"/>
    <w:rPr>
      <w:rFonts w:ascii="Arial" w:eastAsia="Calibri" w:hAnsi="Arial" w:cs="Arial"/>
      <w:color w:val="auto"/>
      <w:sz w:val="20"/>
      <w:szCs w:val="20"/>
      <w:lang w:eastAsia="en-NZ"/>
    </w:rPr>
  </w:style>
  <w:style w:type="paragraph" w:styleId="BlockText">
    <w:name w:val="Block Text"/>
    <w:basedOn w:val="Normal"/>
    <w:rsid w:val="002204A0"/>
    <w:rPr>
      <w:rFonts w:ascii="Tahoma" w:eastAsia="Times New Roman" w:hAnsi="Tahoma" w:cs="Times New Roman"/>
      <w:color w:val="auto"/>
      <w:sz w:val="22"/>
      <w:szCs w:val="20"/>
      <w:lang w:eastAsia="en-NZ"/>
    </w:rPr>
  </w:style>
  <w:style w:type="paragraph" w:customStyle="1" w:styleId="BulletText1">
    <w:name w:val="Bullet Text 1"/>
    <w:basedOn w:val="Normal"/>
    <w:rsid w:val="002204A0"/>
    <w:pPr>
      <w:numPr>
        <w:numId w:val="29"/>
      </w:numPr>
    </w:pPr>
    <w:rPr>
      <w:rFonts w:ascii="Tahoma" w:eastAsia="Times New Roman" w:hAnsi="Tahoma" w:cs="Times New Roman"/>
      <w:color w:val="auto"/>
      <w:sz w:val="22"/>
      <w:szCs w:val="20"/>
      <w:lang w:eastAsia="en-NZ"/>
    </w:rPr>
  </w:style>
  <w:style w:type="paragraph" w:styleId="ListParagraph">
    <w:name w:val="List Paragraph"/>
    <w:basedOn w:val="Normal"/>
    <w:link w:val="ListParagraphChar"/>
    <w:uiPriority w:val="34"/>
    <w:qFormat/>
    <w:rsid w:val="002204A0"/>
    <w:pPr>
      <w:spacing w:after="200" w:line="276" w:lineRule="auto"/>
      <w:ind w:left="720"/>
      <w:contextualSpacing/>
    </w:pPr>
    <w:rPr>
      <w:color w:val="auto"/>
      <w:sz w:val="22"/>
      <w:szCs w:val="22"/>
      <w:lang w:eastAsia="en-NZ"/>
    </w:rPr>
  </w:style>
  <w:style w:type="character" w:customStyle="1" w:styleId="ListParagraphChar">
    <w:name w:val="List Paragraph Char"/>
    <w:basedOn w:val="DefaultParagraphFont"/>
    <w:link w:val="ListParagraph"/>
    <w:uiPriority w:val="34"/>
    <w:rsid w:val="002204A0"/>
    <w:rPr>
      <w:color w:val="auto"/>
      <w:sz w:val="22"/>
      <w:szCs w:val="22"/>
      <w:lang w:eastAsia="en-NZ"/>
    </w:rPr>
  </w:style>
  <w:style w:type="paragraph" w:customStyle="1" w:styleId="EPAbulletlist">
    <w:name w:val="EPA bullet list"/>
    <w:basedOn w:val="Normal"/>
    <w:link w:val="EPAbulletlistChar"/>
    <w:qFormat/>
    <w:rsid w:val="00AF67DA"/>
    <w:pPr>
      <w:numPr>
        <w:numId w:val="31"/>
      </w:numPr>
      <w:spacing w:line="340" w:lineRule="exact"/>
    </w:pPr>
    <w:rPr>
      <w:rFonts w:ascii="Arial" w:eastAsia="Calibri" w:hAnsi="Arial" w:cs="Arial"/>
      <w:color w:val="auto"/>
      <w:sz w:val="20"/>
      <w:szCs w:val="20"/>
      <w:lang w:eastAsia="en-NZ"/>
    </w:rPr>
  </w:style>
  <w:style w:type="character" w:customStyle="1" w:styleId="EPAbulletlistChar">
    <w:name w:val="EPA bullet list Char"/>
    <w:basedOn w:val="DefaultParagraphFont"/>
    <w:link w:val="EPAbulletlist"/>
    <w:rsid w:val="00AF67DA"/>
    <w:rPr>
      <w:rFonts w:ascii="Arial" w:eastAsia="Calibri" w:hAnsi="Arial" w:cs="Arial"/>
      <w:color w:val="auto"/>
      <w:sz w:val="20"/>
      <w:szCs w:val="20"/>
      <w:lang w:eastAsia="en-NZ"/>
    </w:rPr>
  </w:style>
  <w:style w:type="paragraph" w:customStyle="1" w:styleId="TableText">
    <w:name w:val="TableText"/>
    <w:basedOn w:val="Normal"/>
    <w:link w:val="TableTextChar"/>
    <w:rsid w:val="00A33496"/>
    <w:pPr>
      <w:spacing w:before="80" w:after="80"/>
    </w:pPr>
    <w:rPr>
      <w:rFonts w:ascii="Arial" w:eastAsia="Times New Roman" w:hAnsi="Arial" w:cs="Angsana New"/>
      <w:color w:val="auto"/>
      <w:sz w:val="20"/>
      <w:szCs w:val="24"/>
      <w:lang w:eastAsia="en-NZ" w:bidi="th-TH"/>
    </w:rPr>
  </w:style>
  <w:style w:type="character" w:customStyle="1" w:styleId="TableTextChar">
    <w:name w:val="TableText Char"/>
    <w:link w:val="TableText"/>
    <w:rsid w:val="00A33496"/>
    <w:rPr>
      <w:rFonts w:ascii="Arial" w:eastAsia="Times New Roman" w:hAnsi="Arial" w:cs="Angsana New"/>
      <w:color w:val="auto"/>
      <w:sz w:val="20"/>
      <w:szCs w:val="24"/>
      <w:lang w:eastAsia="en-NZ" w:bidi="th-TH"/>
    </w:rPr>
  </w:style>
  <w:style w:type="paragraph" w:styleId="Revision">
    <w:name w:val="Revision"/>
    <w:hidden/>
    <w:uiPriority w:val="99"/>
    <w:semiHidden/>
    <w:rsid w:val="00076BC7"/>
  </w:style>
  <w:style w:type="paragraph" w:styleId="FootnoteText">
    <w:name w:val="footnote text"/>
    <w:basedOn w:val="Normal"/>
    <w:link w:val="FootnoteTextChar"/>
    <w:uiPriority w:val="99"/>
    <w:semiHidden/>
    <w:unhideWhenUsed/>
    <w:rsid w:val="00022AF7"/>
    <w:rPr>
      <w:sz w:val="20"/>
      <w:szCs w:val="20"/>
    </w:rPr>
  </w:style>
  <w:style w:type="character" w:customStyle="1" w:styleId="FootnoteTextChar">
    <w:name w:val="Footnote Text Char"/>
    <w:basedOn w:val="DefaultParagraphFont"/>
    <w:link w:val="FootnoteText"/>
    <w:uiPriority w:val="99"/>
    <w:semiHidden/>
    <w:rsid w:val="00022AF7"/>
    <w:rPr>
      <w:sz w:val="20"/>
      <w:szCs w:val="20"/>
    </w:rPr>
  </w:style>
  <w:style w:type="character" w:styleId="FootnoteReference">
    <w:name w:val="footnote reference"/>
    <w:basedOn w:val="DefaultParagraphFont"/>
    <w:uiPriority w:val="99"/>
    <w:semiHidden/>
    <w:unhideWhenUsed/>
    <w:rsid w:val="00022A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4985711">
      <w:bodyDiv w:val="1"/>
      <w:marLeft w:val="0"/>
      <w:marRight w:val="0"/>
      <w:marTop w:val="0"/>
      <w:marBottom w:val="0"/>
      <w:divBdr>
        <w:top w:val="none" w:sz="0" w:space="0" w:color="auto"/>
        <w:left w:val="none" w:sz="0" w:space="0" w:color="auto"/>
        <w:bottom w:val="none" w:sz="0" w:space="0" w:color="auto"/>
        <w:right w:val="none" w:sz="0" w:space="0" w:color="auto"/>
      </w:divBdr>
    </w:div>
    <w:div w:id="17379009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idanS\Downloads\REA%20Generic%20MASTER%20TEMPLATE%20(16).dotx" TargetMode="External"/></Relationships>
</file>

<file path=word/theme/theme1.xml><?xml version="1.0" encoding="utf-8"?>
<a:theme xmlns:a="http://schemas.openxmlformats.org/drawingml/2006/main" name="Office Theme">
  <a:themeElements>
    <a:clrScheme name="REA Word palette">
      <a:dk1>
        <a:srgbClr val="313231"/>
      </a:dk1>
      <a:lt1>
        <a:srgbClr val="FEFFFF"/>
      </a:lt1>
      <a:dk2>
        <a:srgbClr val="00974C"/>
      </a:dk2>
      <a:lt2>
        <a:srgbClr val="4FA735"/>
      </a:lt2>
      <a:accent1>
        <a:srgbClr val="00A6D1"/>
      </a:accent1>
      <a:accent2>
        <a:srgbClr val="46BFAB"/>
      </a:accent2>
      <a:accent3>
        <a:srgbClr val="4C7637"/>
      </a:accent3>
      <a:accent4>
        <a:srgbClr val="6EA087"/>
      </a:accent4>
      <a:accent5>
        <a:srgbClr val="4C4C4F"/>
      </a:accent5>
      <a:accent6>
        <a:srgbClr val="00ABBD"/>
      </a:accent6>
      <a:hlink>
        <a:srgbClr val="00A6D0"/>
      </a:hlink>
      <a:folHlink>
        <a:srgbClr val="77C042"/>
      </a:folHlink>
    </a:clrScheme>
    <a:fontScheme name="REA Verdana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91C1DE234D384D8411BA0E60A3818F" ma:contentTypeVersion="1" ma:contentTypeDescription="Create a new document." ma:contentTypeScope="" ma:versionID="4a46a49e6d58f95b518598738389eb17">
  <xsd:schema xmlns:xsd="http://www.w3.org/2001/XMLSchema" xmlns:xs="http://www.w3.org/2001/XMLSchema" xmlns:p="http://schemas.microsoft.com/office/2006/metadata/properties" xmlns:ns1="http://schemas.microsoft.com/sharepoint/v3" xmlns:ns2="b14b19b8-ca77-4f05-8075-352e64e4c2d3" targetNamespace="http://schemas.microsoft.com/office/2006/metadata/properties" ma:root="true" ma:fieldsID="cb766f54b94932fe518fa3e3e603007d" ns1:_="" ns2:_="">
    <xsd:import namespace="http://schemas.microsoft.com/sharepoint/v3"/>
    <xsd:import namespace="b14b19b8-ca77-4f05-8075-352e64e4c2d3"/>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 ma:hidden="true" ma:internalName="PublishingStartDate">
      <xsd:simpleType>
        <xsd:restriction base="dms:Unknown"/>
      </xsd:simpleType>
    </xsd:element>
    <xsd:element name="PublishingExpirationDate" ma:index="12"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4b19b8-ca77-4f05-8075-352e64e4c2d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_dlc_DocId xmlns="b14b19b8-ca77-4f05-8075-352e64e4c2d3">5EWPZRFPUWQW-37-360</_dlc_DocId>
    <_dlc_DocIdUrl xmlns="b14b19b8-ca77-4f05-8075-352e64e4c2d3">
      <Url>http://reaaintranet/sites/REAALicensingandComplianceEDRMS/REAALanding/_layouts/DocIdRedir.aspx?ID=5EWPZRFPUWQW-37-360</Url>
      <Description>5EWPZRFPUWQW-37-360</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AB8911-F35B-4B6F-AFC2-2EC01D8049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4b19b8-ca77-4f05-8075-352e64e4c2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060582-41A9-4643-A6F9-C4B5FEEB3614}">
  <ds:schemaRefs>
    <ds:schemaRef ds:uri="http://schemas.microsoft.com/office/2006/metadata/properties"/>
    <ds:schemaRef ds:uri="http://schemas.microsoft.com/office/infopath/2007/PartnerControls"/>
    <ds:schemaRef ds:uri="http://schemas.microsoft.com/sharepoint/v3"/>
    <ds:schemaRef ds:uri="b14b19b8-ca77-4f05-8075-352e64e4c2d3"/>
  </ds:schemaRefs>
</ds:datastoreItem>
</file>

<file path=customXml/itemProps3.xml><?xml version="1.0" encoding="utf-8"?>
<ds:datastoreItem xmlns:ds="http://schemas.openxmlformats.org/officeDocument/2006/customXml" ds:itemID="{2CC60A3B-6DC4-4EA2-9670-9F9C21EA2BAB}">
  <ds:schemaRefs>
    <ds:schemaRef ds:uri="http://schemas.microsoft.com/sharepoint/events"/>
  </ds:schemaRefs>
</ds:datastoreItem>
</file>

<file path=customXml/itemProps4.xml><?xml version="1.0" encoding="utf-8"?>
<ds:datastoreItem xmlns:ds="http://schemas.openxmlformats.org/officeDocument/2006/customXml" ds:itemID="{A583AE97-9418-422A-BC9E-5B09BDD3D5D9}">
  <ds:schemaRefs>
    <ds:schemaRef ds:uri="http://schemas.openxmlformats.org/officeDocument/2006/bibliography"/>
  </ds:schemaRefs>
</ds:datastoreItem>
</file>

<file path=customXml/itemProps5.xml><?xml version="1.0" encoding="utf-8"?>
<ds:datastoreItem xmlns:ds="http://schemas.openxmlformats.org/officeDocument/2006/customXml" ds:itemID="{BB2F0631-71B5-46B5-A60D-A9C43046AD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REA Generic MASTER TEMPLATE (16)</Template>
  <TotalTime>1</TotalTime>
  <Pages>5</Pages>
  <Words>1065</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Moxie Communications</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Aidan Shilling</dc:creator>
  <cp:lastModifiedBy>Jessica McMillan</cp:lastModifiedBy>
  <cp:revision>3</cp:revision>
  <cp:lastPrinted>2021-03-02T23:08:00Z</cp:lastPrinted>
  <dcterms:created xsi:type="dcterms:W3CDTF">2024-10-24T00:39:00Z</dcterms:created>
  <dcterms:modified xsi:type="dcterms:W3CDTF">2024-10-24T00:40:00Z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4dbb1039-88c9-4aa8-860c-38f12ab2be42</vt:lpwstr>
  </property>
  <property fmtid="{D5CDD505-2E9C-101B-9397-08002B2CF9AE}" pid="3" name="ContentTypeId">
    <vt:lpwstr>0x010100C691C1DE234D384D8411BA0E60A3818F</vt:lpwstr>
  </property>
  <property fmtid="{D5CDD505-2E9C-101B-9397-08002B2CF9AE}" pid="4" name="MSIP_Label_5033b82e-cbfd-4c12-ad29-983abf18613f_Enabled">
    <vt:lpwstr>true</vt:lpwstr>
  </property>
  <property fmtid="{D5CDD505-2E9C-101B-9397-08002B2CF9AE}" pid="5" name="MSIP_Label_5033b82e-cbfd-4c12-ad29-983abf18613f_SetDate">
    <vt:lpwstr>2024-02-27T23:36:13Z</vt:lpwstr>
  </property>
  <property fmtid="{D5CDD505-2E9C-101B-9397-08002B2CF9AE}" pid="6" name="MSIP_Label_5033b82e-cbfd-4c12-ad29-983abf18613f_Method">
    <vt:lpwstr>Standard</vt:lpwstr>
  </property>
  <property fmtid="{D5CDD505-2E9C-101B-9397-08002B2CF9AE}" pid="7" name="MSIP_Label_5033b82e-cbfd-4c12-ad29-983abf18613f_Name">
    <vt:lpwstr>defa4170-0d19-0005-0004-bc88714345d2</vt:lpwstr>
  </property>
  <property fmtid="{D5CDD505-2E9C-101B-9397-08002B2CF9AE}" pid="8" name="MSIP_Label_5033b82e-cbfd-4c12-ad29-983abf18613f_SiteId">
    <vt:lpwstr>33bb01e1-72be-4243-9e11-d07c6e0dabd6</vt:lpwstr>
  </property>
  <property fmtid="{D5CDD505-2E9C-101B-9397-08002B2CF9AE}" pid="9" name="MSIP_Label_5033b82e-cbfd-4c12-ad29-983abf18613f_ActionId">
    <vt:lpwstr>2acaa974-a1dc-40f0-866f-7ed4017f594e</vt:lpwstr>
  </property>
  <property fmtid="{D5CDD505-2E9C-101B-9397-08002B2CF9AE}" pid="10" name="MSIP_Label_5033b82e-cbfd-4c12-ad29-983abf18613f_ContentBits">
    <vt:lpwstr>0</vt:lpwstr>
  </property>
</Properties>
</file>